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E8BB0" w14:textId="77777777" w:rsidR="00196955" w:rsidRDefault="00E77FF6">
      <w:pPr>
        <w:spacing w:after="2" w:line="259" w:lineRule="auto"/>
        <w:ind w:left="216" w:firstLine="0"/>
        <w:jc w:val="center"/>
      </w:pPr>
      <w:r>
        <w:rPr>
          <w:noProof/>
        </w:rPr>
        <w:drawing>
          <wp:inline distT="0" distB="0" distL="0" distR="0" wp14:anchorId="1416913A" wp14:editId="40CE24E1">
            <wp:extent cx="1209675" cy="1209675"/>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7"/>
                    <a:stretch>
                      <a:fillRect/>
                    </a:stretch>
                  </pic:blipFill>
                  <pic:spPr>
                    <a:xfrm>
                      <a:off x="0" y="0"/>
                      <a:ext cx="1209675" cy="1209675"/>
                    </a:xfrm>
                    <a:prstGeom prst="rect">
                      <a:avLst/>
                    </a:prstGeom>
                  </pic:spPr>
                </pic:pic>
              </a:graphicData>
            </a:graphic>
          </wp:inline>
        </w:drawing>
      </w:r>
      <w:r>
        <w:rPr>
          <w:color w:val="1F4E79"/>
        </w:rPr>
        <w:t xml:space="preserve"> </w:t>
      </w:r>
      <w:r>
        <w:t xml:space="preserve"> </w:t>
      </w:r>
    </w:p>
    <w:p w14:paraId="62019C01"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205" w:firstLine="0"/>
        <w:jc w:val="center"/>
      </w:pPr>
      <w:r>
        <w:rPr>
          <w:b/>
          <w:color w:val="385623"/>
          <w:sz w:val="28"/>
        </w:rPr>
        <w:t xml:space="preserve"> </w:t>
      </w:r>
      <w:r>
        <w:t xml:space="preserve"> </w:t>
      </w:r>
    </w:p>
    <w:p w14:paraId="72CAADA0" w14:textId="77777777" w:rsidR="00196955" w:rsidRDefault="00E77FF6" w:rsidP="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205" w:firstLine="0"/>
        <w:jc w:val="center"/>
      </w:pPr>
      <w:r>
        <w:rPr>
          <w:b/>
          <w:color w:val="385623"/>
          <w:sz w:val="28"/>
        </w:rPr>
        <w:t>Admission Policy of Scoil Bhailenóra</w:t>
      </w:r>
    </w:p>
    <w:p w14:paraId="6473B61A" w14:textId="77777777" w:rsidR="00196955" w:rsidRDefault="00196955" w:rsidP="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205" w:firstLine="0"/>
        <w:jc w:val="center"/>
      </w:pPr>
    </w:p>
    <w:p w14:paraId="461E01B3" w14:textId="77777777" w:rsidR="00196955" w:rsidRDefault="00196955" w:rsidP="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205" w:firstLine="0"/>
        <w:jc w:val="center"/>
      </w:pPr>
    </w:p>
    <w:p w14:paraId="08340C58" w14:textId="77777777" w:rsidR="00196955" w:rsidRDefault="00E77FF6" w:rsidP="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215"/>
        <w:jc w:val="center"/>
      </w:pPr>
      <w:proofErr w:type="spellStart"/>
      <w:r>
        <w:rPr>
          <w:b/>
          <w:color w:val="385623"/>
          <w:sz w:val="24"/>
        </w:rPr>
        <w:t>Ballinora</w:t>
      </w:r>
      <w:proofErr w:type="spellEnd"/>
      <w:r>
        <w:rPr>
          <w:b/>
          <w:color w:val="385623"/>
          <w:sz w:val="24"/>
        </w:rPr>
        <w:t xml:space="preserve"> National School, Waterfall, Cork, T12 D500</w:t>
      </w:r>
    </w:p>
    <w:p w14:paraId="4FCA370D" w14:textId="77777777" w:rsidR="00196955" w:rsidRDefault="00196955" w:rsidP="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205" w:firstLine="0"/>
        <w:jc w:val="center"/>
      </w:pPr>
    </w:p>
    <w:p w14:paraId="1BAED893" w14:textId="77777777" w:rsidR="00196955" w:rsidRDefault="00E77FF6" w:rsidP="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205" w:firstLine="0"/>
        <w:jc w:val="center"/>
      </w:pPr>
      <w:r>
        <w:rPr>
          <w:b/>
          <w:color w:val="385623"/>
          <w:sz w:val="24"/>
        </w:rPr>
        <w:t>Roll number: 18428 O</w:t>
      </w:r>
    </w:p>
    <w:p w14:paraId="1DB733A1" w14:textId="77777777" w:rsidR="00196955" w:rsidRDefault="00196955" w:rsidP="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205" w:firstLine="0"/>
        <w:jc w:val="center"/>
      </w:pPr>
    </w:p>
    <w:p w14:paraId="1844721F" w14:textId="77777777" w:rsidR="00196955" w:rsidRDefault="00E77FF6" w:rsidP="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215"/>
        <w:jc w:val="center"/>
      </w:pPr>
      <w:r>
        <w:rPr>
          <w:b/>
          <w:color w:val="385623"/>
          <w:sz w:val="24"/>
        </w:rPr>
        <w:t>School Patron: Bishop of Cork and Ross, Most Rev Fintan Gavin</w:t>
      </w:r>
    </w:p>
    <w:p w14:paraId="14DABF72"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205" w:firstLine="0"/>
      </w:pPr>
      <w:r>
        <w:rPr>
          <w:b/>
          <w:color w:val="385623"/>
          <w:sz w:val="24"/>
        </w:rPr>
        <w:t xml:space="preserve"> </w:t>
      </w:r>
      <w:r>
        <w:t xml:space="preserve"> </w:t>
      </w:r>
    </w:p>
    <w:p w14:paraId="26EF2406" w14:textId="77777777" w:rsidR="00196955" w:rsidRDefault="00E77FF6">
      <w:pPr>
        <w:spacing w:after="0" w:line="259" w:lineRule="auto"/>
        <w:ind w:left="52" w:firstLine="0"/>
      </w:pPr>
      <w:r>
        <w:rPr>
          <w:b/>
          <w:color w:val="385623"/>
        </w:rPr>
        <w:t xml:space="preserve"> </w:t>
      </w:r>
      <w:r>
        <w:t xml:space="preserve"> </w:t>
      </w:r>
    </w:p>
    <w:p w14:paraId="3F45C914" w14:textId="77777777" w:rsidR="00196955" w:rsidRDefault="00E77FF6">
      <w:pPr>
        <w:spacing w:after="0" w:line="259" w:lineRule="auto"/>
        <w:ind w:left="52" w:firstLine="0"/>
      </w:pPr>
      <w:r>
        <w:rPr>
          <w:b/>
          <w:color w:val="385623"/>
        </w:rPr>
        <w:t xml:space="preserve"> </w:t>
      </w:r>
      <w:r>
        <w:t xml:space="preserve"> </w:t>
      </w:r>
    </w:p>
    <w:p w14:paraId="733FE85E" w14:textId="77777777" w:rsidR="00196955" w:rsidRDefault="00E77FF6">
      <w:pPr>
        <w:spacing w:after="165" w:line="259" w:lineRule="auto"/>
        <w:ind w:left="52" w:firstLine="0"/>
      </w:pPr>
      <w:r>
        <w:rPr>
          <w:b/>
          <w:color w:val="385623"/>
        </w:rPr>
        <w:t xml:space="preserve"> </w:t>
      </w:r>
      <w:r>
        <w:t xml:space="preserve"> </w:t>
      </w:r>
    </w:p>
    <w:p w14:paraId="75C251C3" w14:textId="77777777" w:rsidR="00196955" w:rsidRDefault="00E77FF6">
      <w:pPr>
        <w:spacing w:after="144" w:line="259" w:lineRule="auto"/>
        <w:ind w:left="52" w:firstLine="0"/>
      </w:pPr>
      <w:r>
        <w:rPr>
          <w:rFonts w:ascii="Times New Roman" w:eastAsia="Times New Roman" w:hAnsi="Times New Roman" w:cs="Times New Roman"/>
          <w:sz w:val="24"/>
        </w:rPr>
        <w:t xml:space="preserve">1 Corinthians 12:26 </w:t>
      </w:r>
      <w:r>
        <w:t xml:space="preserve"> </w:t>
      </w:r>
    </w:p>
    <w:p w14:paraId="3AC78A2B" w14:textId="77777777" w:rsidR="00196955" w:rsidRDefault="00E77FF6">
      <w:pPr>
        <w:spacing w:after="0" w:line="259" w:lineRule="auto"/>
        <w:ind w:left="52" w:firstLine="0"/>
      </w:pPr>
      <w:r>
        <w:rPr>
          <w:rFonts w:ascii="Times New Roman" w:eastAsia="Times New Roman" w:hAnsi="Times New Roman" w:cs="Times New Roman"/>
          <w:i/>
          <w:sz w:val="24"/>
        </w:rPr>
        <w:t>if one part is honoured, every part rejoices with it</w:t>
      </w:r>
      <w:r>
        <w:rPr>
          <w:rFonts w:ascii="Times New Roman" w:eastAsia="Times New Roman" w:hAnsi="Times New Roman" w:cs="Times New Roman"/>
          <w:b/>
          <w:sz w:val="24"/>
        </w:rPr>
        <w:t xml:space="preserve">.  </w:t>
      </w:r>
      <w:r>
        <w:t xml:space="preserve"> </w:t>
      </w:r>
    </w:p>
    <w:p w14:paraId="140C75DB" w14:textId="77777777" w:rsidR="00196955" w:rsidRDefault="00E77FF6">
      <w:pPr>
        <w:spacing w:after="13" w:line="259" w:lineRule="auto"/>
        <w:ind w:left="618" w:firstLine="0"/>
      </w:pPr>
      <w:r>
        <w:rPr>
          <w:b/>
          <w:color w:val="385623"/>
          <w:sz w:val="24"/>
        </w:rPr>
        <w:t xml:space="preserve"> </w:t>
      </w:r>
      <w:r>
        <w:t xml:space="preserve"> </w:t>
      </w:r>
    </w:p>
    <w:p w14:paraId="3D120B0E" w14:textId="77777777" w:rsidR="00196955" w:rsidRDefault="00E77FF6">
      <w:pPr>
        <w:pStyle w:val="Heading1"/>
        <w:ind w:left="32"/>
      </w:pPr>
      <w:r>
        <w:t xml:space="preserve">1. Introduction   </w:t>
      </w:r>
    </w:p>
    <w:p w14:paraId="783EF046" w14:textId="77777777" w:rsidR="00196955" w:rsidRDefault="00E77FF6">
      <w:pPr>
        <w:spacing w:after="0" w:line="259" w:lineRule="auto"/>
        <w:ind w:left="52" w:firstLine="0"/>
      </w:pPr>
      <w:r>
        <w:t xml:space="preserve">  </w:t>
      </w:r>
    </w:p>
    <w:p w14:paraId="2194A59E" w14:textId="77777777" w:rsidR="00196955" w:rsidRDefault="00E77FF6">
      <w:pPr>
        <w:ind w:right="12"/>
      </w:pPr>
      <w:r>
        <w:t xml:space="preserve">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  </w:t>
      </w:r>
    </w:p>
    <w:p w14:paraId="5EA25F5C" w14:textId="77777777" w:rsidR="00196955" w:rsidRDefault="00E77FF6">
      <w:pPr>
        <w:spacing w:line="259" w:lineRule="auto"/>
        <w:ind w:left="52" w:firstLine="0"/>
      </w:pPr>
      <w:r>
        <w:t xml:space="preserve">  </w:t>
      </w:r>
    </w:p>
    <w:p w14:paraId="163138C5" w14:textId="0DDF6CC7" w:rsidR="00196955" w:rsidRDefault="00E77FF6">
      <w:pPr>
        <w:ind w:right="12"/>
      </w:pPr>
      <w:r>
        <w:t xml:space="preserve">The policy was approved by the school patron on </w:t>
      </w:r>
      <w:r w:rsidRPr="00653BBA">
        <w:t>2</w:t>
      </w:r>
      <w:r w:rsidR="00A84059">
        <w:t>6</w:t>
      </w:r>
      <w:r w:rsidRPr="00653BBA">
        <w:rPr>
          <w:vertAlign w:val="superscript"/>
        </w:rPr>
        <w:t>th</w:t>
      </w:r>
      <w:r w:rsidRPr="00653BBA">
        <w:t xml:space="preserve"> September 202</w:t>
      </w:r>
      <w:r w:rsidR="00A84059">
        <w:t>5</w:t>
      </w:r>
      <w:r>
        <w:t>.</w:t>
      </w:r>
      <w:r>
        <w:rPr>
          <w:color w:val="FF0000"/>
        </w:rPr>
        <w:t xml:space="preserve">  </w:t>
      </w:r>
      <w:r>
        <w:t xml:space="preserve">It is published on the school’s website and will be made available in hardcopy, on request, to any person who requests it.  </w:t>
      </w:r>
    </w:p>
    <w:p w14:paraId="795BAA11" w14:textId="77777777" w:rsidR="00196955" w:rsidRDefault="00E77FF6">
      <w:pPr>
        <w:spacing w:after="0" w:line="259" w:lineRule="auto"/>
        <w:ind w:left="52" w:firstLine="0"/>
      </w:pPr>
      <w:r>
        <w:t xml:space="preserve">  </w:t>
      </w:r>
    </w:p>
    <w:p w14:paraId="4C983979" w14:textId="77777777" w:rsidR="00196955" w:rsidRDefault="00E77FF6">
      <w:pPr>
        <w:spacing w:after="160"/>
        <w:ind w:right="12"/>
      </w:pPr>
      <w:r>
        <w:t xml:space="preserve">The relevant dates and timelines for Scoil Bhailenóra admission process are set out in the school’s annual admission notice which is published annually on the school’s website at least one week before the commencement of the admission process for the school year concerned.  </w:t>
      </w:r>
    </w:p>
    <w:p w14:paraId="06E1B4FF" w14:textId="77777777" w:rsidR="00196955" w:rsidRDefault="00E77FF6">
      <w:pPr>
        <w:spacing w:after="159"/>
        <w:ind w:right="12"/>
      </w:pPr>
      <w:r>
        <w:t xml:space="preserve">This policy must be read in conjunction with the annual admission notice for the school year concerned.  </w:t>
      </w:r>
    </w:p>
    <w:p w14:paraId="1BE94C8B" w14:textId="77777777" w:rsidR="00196955" w:rsidRDefault="00E77FF6">
      <w:pPr>
        <w:spacing w:after="5" w:line="253" w:lineRule="auto"/>
        <w:ind w:left="32"/>
        <w:jc w:val="both"/>
      </w:pPr>
      <w:r>
        <w:t xml:space="preserve">The application form for admission is published on the school’s website and will be made available in hardcopy on request to any person who requests it.  </w:t>
      </w:r>
    </w:p>
    <w:p w14:paraId="602A22EC" w14:textId="77777777" w:rsidR="00196955" w:rsidRDefault="00E77FF6">
      <w:pPr>
        <w:spacing w:after="0" w:line="259" w:lineRule="auto"/>
        <w:ind w:left="52" w:firstLine="0"/>
      </w:pPr>
      <w:r>
        <w:t xml:space="preserve">  </w:t>
      </w:r>
    </w:p>
    <w:p w14:paraId="4B8A9AF0" w14:textId="77777777" w:rsidR="00196955" w:rsidRDefault="00E77FF6">
      <w:pPr>
        <w:spacing w:after="0" w:line="259" w:lineRule="auto"/>
        <w:ind w:left="52" w:firstLine="0"/>
      </w:pPr>
      <w:r>
        <w:t xml:space="preserve">  </w:t>
      </w:r>
    </w:p>
    <w:p w14:paraId="1F66D5E9" w14:textId="77777777" w:rsidR="00196955" w:rsidRDefault="00E77FF6">
      <w:pPr>
        <w:spacing w:after="0" w:line="259" w:lineRule="auto"/>
        <w:ind w:left="52" w:firstLine="0"/>
      </w:pPr>
      <w:r>
        <w:rPr>
          <w:color w:val="385623"/>
        </w:rPr>
        <w:t xml:space="preserve"> </w:t>
      </w:r>
      <w:r>
        <w:t xml:space="preserve"> </w:t>
      </w:r>
    </w:p>
    <w:p w14:paraId="472914A0" w14:textId="77777777" w:rsidR="00196955" w:rsidRDefault="00E77FF6">
      <w:pPr>
        <w:spacing w:after="0" w:line="259" w:lineRule="auto"/>
        <w:ind w:left="52" w:firstLine="0"/>
      </w:pPr>
      <w:r>
        <w:rPr>
          <w:color w:val="385623"/>
        </w:rPr>
        <w:t xml:space="preserve"> </w:t>
      </w:r>
      <w:r>
        <w:t xml:space="preserve"> </w:t>
      </w:r>
    </w:p>
    <w:p w14:paraId="0E0914D2" w14:textId="77777777" w:rsidR="00196955" w:rsidRDefault="00E77FF6">
      <w:pPr>
        <w:spacing w:after="0" w:line="259" w:lineRule="auto"/>
        <w:ind w:left="52" w:firstLine="0"/>
      </w:pPr>
      <w:r>
        <w:rPr>
          <w:color w:val="385623"/>
        </w:rPr>
        <w:t xml:space="preserve"> </w:t>
      </w:r>
      <w:r>
        <w:t xml:space="preserve"> </w:t>
      </w:r>
    </w:p>
    <w:p w14:paraId="0D7075D6" w14:textId="77777777" w:rsidR="00196955" w:rsidRDefault="00E77FF6">
      <w:pPr>
        <w:spacing w:after="0" w:line="259" w:lineRule="auto"/>
        <w:ind w:left="52" w:firstLine="0"/>
      </w:pPr>
      <w:r>
        <w:rPr>
          <w:color w:val="385623"/>
        </w:rPr>
        <w:lastRenderedPageBreak/>
        <w:t xml:space="preserve"> </w:t>
      </w:r>
      <w:r>
        <w:t xml:space="preserve"> </w:t>
      </w:r>
    </w:p>
    <w:p w14:paraId="2E655967" w14:textId="77777777" w:rsidR="00196955" w:rsidRDefault="00E77FF6">
      <w:pPr>
        <w:pStyle w:val="Heading1"/>
        <w:ind w:left="32"/>
      </w:pPr>
      <w:r>
        <w:t xml:space="preserve">2. Characteristic spirit and general objectives of the school  </w:t>
      </w:r>
    </w:p>
    <w:p w14:paraId="012382EA"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5" w:line="252" w:lineRule="auto"/>
        <w:ind w:left="62"/>
      </w:pPr>
      <w:r>
        <w:t xml:space="preserve">Scoil Bhailenóra is a Catholic co-educational primary school with a Catholic ethos under the patronage of the Bishop of Cork and Ross, the Most Rev Fintan Gavin.   </w:t>
      </w:r>
    </w:p>
    <w:p w14:paraId="4A61EADA"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52" w:firstLine="0"/>
      </w:pPr>
      <w:r>
        <w:t xml:space="preserve">  </w:t>
      </w:r>
    </w:p>
    <w:p w14:paraId="297B8E9B"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235" w:line="247" w:lineRule="auto"/>
        <w:ind w:left="62"/>
      </w:pPr>
      <w:r>
        <w:t xml:space="preserve">“Catholic Ethos” in the context of a Catholic primary school means the ethos and characteristic spirit of the Roman Catholic Church, which aims at promoting:  </w:t>
      </w:r>
    </w:p>
    <w:p w14:paraId="041A9459" w14:textId="77777777" w:rsidR="00196955" w:rsidRDefault="00E77FF6">
      <w:pPr>
        <w:numPr>
          <w:ilvl w:val="0"/>
          <w:numId w:val="1"/>
        </w:numPr>
        <w:pBdr>
          <w:top w:val="single" w:sz="4" w:space="0" w:color="000000"/>
          <w:left w:val="single" w:sz="4" w:space="0" w:color="000000"/>
          <w:bottom w:val="single" w:sz="4" w:space="0" w:color="000000"/>
          <w:right w:val="single" w:sz="4" w:space="0" w:color="000000"/>
        </w:pBdr>
        <w:shd w:val="clear" w:color="auto" w:fill="E7E6E6"/>
        <w:spacing w:after="5" w:line="252" w:lineRule="auto"/>
        <w:ind w:hanging="360"/>
      </w:pPr>
      <w:r>
        <w:t xml:space="preserve">the full and harmonious development of all aspects of the person of the pupil, including the intellectual, physical, cultural, moral and spiritual aspects; and  </w:t>
      </w:r>
    </w:p>
    <w:p w14:paraId="0AB9CB1D" w14:textId="77777777" w:rsidR="00196955" w:rsidRDefault="00E77FF6">
      <w:pPr>
        <w:numPr>
          <w:ilvl w:val="0"/>
          <w:numId w:val="1"/>
        </w:numPr>
        <w:pBdr>
          <w:top w:val="single" w:sz="4" w:space="0" w:color="000000"/>
          <w:left w:val="single" w:sz="4" w:space="0" w:color="000000"/>
          <w:bottom w:val="single" w:sz="4" w:space="0" w:color="000000"/>
          <w:right w:val="single" w:sz="4" w:space="0" w:color="000000"/>
        </w:pBdr>
        <w:shd w:val="clear" w:color="auto" w:fill="E7E6E6"/>
        <w:spacing w:after="5" w:line="252" w:lineRule="auto"/>
        <w:ind w:hanging="360"/>
      </w:pPr>
      <w:r>
        <w:t xml:space="preserve">a living relationship with God and with other people; and  </w:t>
      </w:r>
    </w:p>
    <w:p w14:paraId="14B1D488" w14:textId="77777777" w:rsidR="00196955" w:rsidRDefault="00E77FF6">
      <w:pPr>
        <w:numPr>
          <w:ilvl w:val="0"/>
          <w:numId w:val="1"/>
        </w:numPr>
        <w:pBdr>
          <w:top w:val="single" w:sz="4" w:space="0" w:color="000000"/>
          <w:left w:val="single" w:sz="4" w:space="0" w:color="000000"/>
          <w:bottom w:val="single" w:sz="4" w:space="0" w:color="000000"/>
          <w:right w:val="single" w:sz="4" w:space="0" w:color="000000"/>
        </w:pBdr>
        <w:shd w:val="clear" w:color="auto" w:fill="E7E6E6"/>
        <w:spacing w:after="5" w:line="252" w:lineRule="auto"/>
        <w:ind w:hanging="360"/>
      </w:pPr>
      <w:r>
        <w:t xml:space="preserve">a philosophy of life inspired by belief in God and in the life, death and resurrection of Jesus; and  </w:t>
      </w:r>
    </w:p>
    <w:p w14:paraId="05331357" w14:textId="77777777" w:rsidR="00196955" w:rsidRDefault="00E77FF6">
      <w:pPr>
        <w:numPr>
          <w:ilvl w:val="0"/>
          <w:numId w:val="1"/>
        </w:numPr>
        <w:pBdr>
          <w:top w:val="single" w:sz="4" w:space="0" w:color="000000"/>
          <w:left w:val="single" w:sz="4" w:space="0" w:color="000000"/>
          <w:bottom w:val="single" w:sz="4" w:space="0" w:color="000000"/>
          <w:right w:val="single" w:sz="4" w:space="0" w:color="000000"/>
        </w:pBdr>
        <w:shd w:val="clear" w:color="auto" w:fill="E7E6E6"/>
        <w:spacing w:after="143" w:line="252" w:lineRule="auto"/>
        <w:ind w:hanging="360"/>
      </w:pPr>
      <w:r>
        <w:t xml:space="preserve">the formation of the pupils in the Catholic faith,  </w:t>
      </w:r>
    </w:p>
    <w:p w14:paraId="1379B159"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162" w:line="238" w:lineRule="auto"/>
        <w:ind w:left="417" w:hanging="20"/>
        <w:jc w:val="both"/>
      </w:pPr>
      <w:r>
        <w:t xml:space="preserve">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  </w:t>
      </w:r>
    </w:p>
    <w:p w14:paraId="3E955469"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162" w:line="238" w:lineRule="auto"/>
        <w:ind w:left="417" w:hanging="20"/>
        <w:jc w:val="both"/>
      </w:pPr>
      <w:r>
        <w:t xml:space="preserve">In accordance with S.15 (2) (b) of the Education Act, 1998 the Board of Management of [Insert the name of the school]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01D41903"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213" w:line="259" w:lineRule="auto"/>
        <w:ind w:left="397" w:firstLine="0"/>
      </w:pPr>
      <w:r>
        <w:t xml:space="preserve">   </w:t>
      </w:r>
    </w:p>
    <w:p w14:paraId="40D04BE6" w14:textId="77777777" w:rsidR="00196955" w:rsidRDefault="00E77FF6">
      <w:pPr>
        <w:pStyle w:val="Heading1"/>
        <w:ind w:left="412" w:firstLine="0"/>
      </w:pPr>
      <w:r>
        <w:rPr>
          <w:color w:val="000000"/>
        </w:rPr>
        <w:t xml:space="preserve">Mission Statement  </w:t>
      </w:r>
      <w:r>
        <w:t xml:space="preserve"> </w:t>
      </w:r>
    </w:p>
    <w:p w14:paraId="11FC9F29" w14:textId="77777777" w:rsidR="00196955" w:rsidRDefault="00E77FF6">
      <w:pPr>
        <w:spacing w:after="172" w:line="248" w:lineRule="auto"/>
        <w:ind w:left="42" w:right="-10" w:hanging="20"/>
        <w:jc w:val="both"/>
      </w:pPr>
      <w:r>
        <w:t xml:space="preserve">Scoil Bhailenóra strives to excel as a highly effective place of learning where the holistic development of each child is catered for through the combined efforts of teachers, parents and the local community, in an atmosphere which is happy, secure and characterised by Christian values.  </w:t>
      </w:r>
    </w:p>
    <w:p w14:paraId="2372A1E4" w14:textId="77777777" w:rsidR="00196955" w:rsidRDefault="00E77FF6">
      <w:pPr>
        <w:spacing w:after="172" w:line="248" w:lineRule="auto"/>
        <w:ind w:left="42" w:right="-10" w:hanging="20"/>
        <w:jc w:val="both"/>
      </w:pPr>
      <w:r>
        <w:t xml:space="preserve">The intellectual, creative, moral and physical development of each child at all times informs the work of the educational partners in the school. In this regard, the potential of the children in our care will be cultivated in an atmosphere which values and exhibits tolerance, respect for others and human kindness.  </w:t>
      </w:r>
    </w:p>
    <w:p w14:paraId="7FB971EE" w14:textId="77777777" w:rsidR="00196955" w:rsidRDefault="00E77FF6">
      <w:pPr>
        <w:spacing w:after="172" w:line="248" w:lineRule="auto"/>
        <w:ind w:left="42" w:right="-10" w:hanging="20"/>
        <w:jc w:val="both"/>
      </w:pPr>
      <w:r>
        <w:t xml:space="preserve">The teachers of the school will endeavour, to the very best of their ability to develop this potential and will strive to work together to optimise the educational experience of each child. In this regard the school will provide every assistance to its staff to utilise their talents by ensuring that the environment in which they work is productive and comfortable. The school will also strive to promote the continued personal and professional development of each teacher.  </w:t>
      </w:r>
    </w:p>
    <w:p w14:paraId="0854A9F5" w14:textId="77777777" w:rsidR="00196955" w:rsidRDefault="00E77FF6">
      <w:pPr>
        <w:spacing w:after="172" w:line="248" w:lineRule="auto"/>
        <w:ind w:left="42" w:right="-10" w:hanging="20"/>
        <w:jc w:val="both"/>
      </w:pPr>
      <w:r>
        <w:t xml:space="preserve">Parents are welcomed to the school as partners in the education process and the staff will at all times ensure that regular communication between school and home is a constant feature of our work. Further involvement is encouraged through participation in the Parents’ Association.  </w:t>
      </w:r>
    </w:p>
    <w:p w14:paraId="3308BE19" w14:textId="77777777" w:rsidR="00196955" w:rsidRDefault="00E77FF6">
      <w:pPr>
        <w:spacing w:after="172" w:line="248" w:lineRule="auto"/>
        <w:ind w:left="42" w:right="-10" w:hanging="20"/>
        <w:jc w:val="both"/>
      </w:pPr>
      <w:r>
        <w:t xml:space="preserve">The school, as an important element of society, will develop and maintain links with the local and wider community through involvement with various individuals and groups for the mutual benefit of all concerned, and in order to promote the ideals of citizenship and social participation among the children.  </w:t>
      </w:r>
    </w:p>
    <w:p w14:paraId="7171915B" w14:textId="77777777" w:rsidR="00196955" w:rsidRDefault="00E77FF6">
      <w:pPr>
        <w:pStyle w:val="Heading2"/>
        <w:ind w:left="32"/>
      </w:pPr>
      <w:r>
        <w:lastRenderedPageBreak/>
        <w:t xml:space="preserve">3. Admission Statement   </w:t>
      </w:r>
    </w:p>
    <w:p w14:paraId="2CE24CD1" w14:textId="77777777" w:rsidR="00196955" w:rsidRDefault="00E77FF6">
      <w:pPr>
        <w:spacing w:after="0" w:line="259" w:lineRule="auto"/>
        <w:ind w:left="52" w:firstLine="0"/>
      </w:pPr>
      <w:r>
        <w:t xml:space="preserve">  </w:t>
      </w:r>
    </w:p>
    <w:p w14:paraId="00A9B20A" w14:textId="77777777" w:rsidR="00196955" w:rsidRDefault="00E77FF6">
      <w:pPr>
        <w:ind w:right="12"/>
      </w:pPr>
      <w:r>
        <w:t xml:space="preserve">Scoil Bhailenóra will </w:t>
      </w:r>
      <w:r>
        <w:rPr>
          <w:b/>
        </w:rPr>
        <w:t>not</w:t>
      </w:r>
      <w:r>
        <w:t xml:space="preserve"> discriminate in its admission of a student to the school on any of the following:  </w:t>
      </w:r>
    </w:p>
    <w:p w14:paraId="091FE162" w14:textId="77777777" w:rsidR="00196955" w:rsidRDefault="00E77FF6">
      <w:pPr>
        <w:spacing w:after="0" w:line="259" w:lineRule="auto"/>
        <w:ind w:left="52" w:firstLine="0"/>
      </w:pPr>
      <w:r>
        <w:t xml:space="preserve">  </w:t>
      </w:r>
    </w:p>
    <w:p w14:paraId="2716257A" w14:textId="77777777" w:rsidR="00196955" w:rsidRDefault="00E77FF6">
      <w:pPr>
        <w:numPr>
          <w:ilvl w:val="0"/>
          <w:numId w:val="2"/>
        </w:numPr>
        <w:ind w:right="12" w:hanging="360"/>
      </w:pPr>
      <w:r>
        <w:t xml:space="preserve">the gender ground of the student or the applicant in respect of the student concerned,  </w:t>
      </w:r>
    </w:p>
    <w:p w14:paraId="17A87321" w14:textId="77777777" w:rsidR="00196955" w:rsidRDefault="00E77FF6">
      <w:pPr>
        <w:numPr>
          <w:ilvl w:val="0"/>
          <w:numId w:val="2"/>
        </w:numPr>
        <w:ind w:right="12" w:hanging="360"/>
      </w:pPr>
      <w:r>
        <w:t xml:space="preserve">the civil status ground of the student or the applicant in respect of the student concerned,  </w:t>
      </w:r>
    </w:p>
    <w:p w14:paraId="345584DB" w14:textId="77777777" w:rsidR="00196955" w:rsidRDefault="00E77FF6">
      <w:pPr>
        <w:numPr>
          <w:ilvl w:val="0"/>
          <w:numId w:val="2"/>
        </w:numPr>
        <w:ind w:right="12" w:hanging="360"/>
      </w:pPr>
      <w:r>
        <w:t xml:space="preserve">the family status ground of the student or the applicant in respect of the student concerned,  </w:t>
      </w:r>
    </w:p>
    <w:p w14:paraId="4FD688CE" w14:textId="77777777" w:rsidR="00196955" w:rsidRDefault="00E77FF6">
      <w:pPr>
        <w:numPr>
          <w:ilvl w:val="0"/>
          <w:numId w:val="2"/>
        </w:numPr>
        <w:ind w:right="12" w:hanging="360"/>
      </w:pPr>
      <w:r>
        <w:t xml:space="preserve">the sexual orientation ground of the student or the applicant in respect of the student concerned,  </w:t>
      </w:r>
    </w:p>
    <w:p w14:paraId="744B34B7" w14:textId="77777777" w:rsidR="00196955" w:rsidRDefault="00E77FF6">
      <w:pPr>
        <w:numPr>
          <w:ilvl w:val="0"/>
          <w:numId w:val="2"/>
        </w:numPr>
        <w:ind w:right="12" w:hanging="360"/>
      </w:pPr>
      <w:r>
        <w:t xml:space="preserve">the religion ground of the student or the applicant in respect of the student concerned,  </w:t>
      </w:r>
    </w:p>
    <w:p w14:paraId="04324BF7" w14:textId="77777777" w:rsidR="00196955" w:rsidRDefault="00E77FF6">
      <w:pPr>
        <w:numPr>
          <w:ilvl w:val="0"/>
          <w:numId w:val="2"/>
        </w:numPr>
        <w:ind w:right="12" w:hanging="360"/>
      </w:pPr>
      <w:r>
        <w:t xml:space="preserve">the disability ground of the student or the applicant in respect of the student concerned,  </w:t>
      </w:r>
    </w:p>
    <w:p w14:paraId="18990365" w14:textId="77777777" w:rsidR="00196955" w:rsidRDefault="00E77FF6">
      <w:pPr>
        <w:numPr>
          <w:ilvl w:val="0"/>
          <w:numId w:val="2"/>
        </w:numPr>
        <w:ind w:right="12" w:hanging="360"/>
      </w:pPr>
      <w:r>
        <w:t xml:space="preserve">the ground of race of the student or the applicant in respect of the student concerned,  </w:t>
      </w:r>
    </w:p>
    <w:p w14:paraId="41240A2A" w14:textId="77777777" w:rsidR="00196955" w:rsidRDefault="00E77FF6">
      <w:pPr>
        <w:numPr>
          <w:ilvl w:val="0"/>
          <w:numId w:val="2"/>
        </w:numPr>
        <w:ind w:right="12" w:hanging="360"/>
      </w:pPr>
      <w:r>
        <w:t xml:space="preserve">the Traveller community ground of the student or the applicant in respect of the student concerned, or   </w:t>
      </w:r>
    </w:p>
    <w:p w14:paraId="1EA6CA3F" w14:textId="77777777" w:rsidR="00196955" w:rsidRDefault="00E77FF6">
      <w:pPr>
        <w:numPr>
          <w:ilvl w:val="0"/>
          <w:numId w:val="2"/>
        </w:numPr>
        <w:ind w:right="12" w:hanging="360"/>
      </w:pPr>
      <w:r>
        <w:t xml:space="preserve">the ground that the student or the applicant in respect of the student concerned has special educational needs  </w:t>
      </w:r>
    </w:p>
    <w:p w14:paraId="7FA99652" w14:textId="77777777" w:rsidR="00196955" w:rsidRDefault="00E77FF6">
      <w:pPr>
        <w:spacing w:after="0" w:line="259" w:lineRule="auto"/>
        <w:ind w:left="412" w:firstLine="0"/>
      </w:pPr>
      <w:r>
        <w:t xml:space="preserve">  </w:t>
      </w:r>
    </w:p>
    <w:p w14:paraId="27F8B3EA" w14:textId="77777777" w:rsidR="00196955" w:rsidRDefault="00E77FF6">
      <w:pPr>
        <w:spacing w:after="5" w:line="253" w:lineRule="auto"/>
        <w:ind w:left="32"/>
        <w:jc w:val="both"/>
      </w:pPr>
      <w:r>
        <w:t xml:space="preserve">As per section 61 (3) of the Education Act 1998, ‘civil status ground’, ‘disability ground’,  </w:t>
      </w:r>
    </w:p>
    <w:p w14:paraId="0B1ACFAF" w14:textId="77777777" w:rsidR="00196955" w:rsidRDefault="00E77FF6">
      <w:pPr>
        <w:spacing w:after="5" w:line="253" w:lineRule="auto"/>
        <w:ind w:left="32"/>
        <w:jc w:val="both"/>
      </w:pPr>
      <w:r>
        <w:t>‘discriminate’, ‘family status ground’, ‘gender ground’, ‘ground of race’, ‘religion ground</w:t>
      </w:r>
      <w:proofErr w:type="gramStart"/>
      <w:r>
        <w:t>’,  ‘</w:t>
      </w:r>
      <w:proofErr w:type="gramEnd"/>
      <w:r>
        <w:t xml:space="preserve">sexual orientation ground’ and ‘Traveller community ground’ shall be construed in accordance with section 3 of the Equal Status Act 2000.  </w:t>
      </w:r>
    </w:p>
    <w:p w14:paraId="1E9E1E7B" w14:textId="77777777" w:rsidR="00196955" w:rsidRDefault="00E77FF6">
      <w:pPr>
        <w:spacing w:after="0" w:line="259" w:lineRule="auto"/>
        <w:ind w:left="412" w:firstLine="0"/>
      </w:pPr>
      <w:r>
        <w:t xml:space="preserve">  </w:t>
      </w:r>
    </w:p>
    <w:p w14:paraId="3304071D" w14:textId="77777777" w:rsidR="00196955" w:rsidRDefault="00E77FF6">
      <w:pPr>
        <w:spacing w:after="9" w:line="259" w:lineRule="auto"/>
        <w:ind w:left="772" w:firstLine="0"/>
      </w:pPr>
      <w:r>
        <w:t xml:space="preserve">  </w:t>
      </w:r>
    </w:p>
    <w:p w14:paraId="3C91A061"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257" w:line="252" w:lineRule="auto"/>
        <w:ind w:left="160"/>
      </w:pPr>
      <w:r>
        <w:t>Scoil Bhailenóra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school.</w:t>
      </w:r>
      <w:r>
        <w:rPr>
          <w:i/>
        </w:rPr>
        <w:t xml:space="preserve"> </w:t>
      </w:r>
      <w:r>
        <w:t xml:space="preserve"> </w:t>
      </w:r>
    </w:p>
    <w:p w14:paraId="39C26F99" w14:textId="77777777" w:rsidR="00196955" w:rsidRDefault="00E77FF6">
      <w:pPr>
        <w:spacing w:after="0" w:line="259" w:lineRule="auto"/>
        <w:ind w:left="52" w:firstLine="0"/>
      </w:pPr>
      <w:r>
        <w:rPr>
          <w:color w:val="385623"/>
        </w:rPr>
        <w:t xml:space="preserve"> </w:t>
      </w:r>
      <w:r>
        <w:t xml:space="preserve"> </w:t>
      </w:r>
    </w:p>
    <w:p w14:paraId="7340098F" w14:textId="77777777" w:rsidR="00196955" w:rsidRDefault="00E77FF6">
      <w:pPr>
        <w:spacing w:after="52" w:line="259" w:lineRule="auto"/>
        <w:ind w:left="618" w:firstLine="0"/>
      </w:pPr>
      <w:r>
        <w:rPr>
          <w:b/>
          <w:color w:val="385623"/>
        </w:rPr>
        <w:t xml:space="preserve"> </w:t>
      </w:r>
      <w:r>
        <w:t xml:space="preserve"> </w:t>
      </w:r>
    </w:p>
    <w:p w14:paraId="7ABBB000" w14:textId="77777777" w:rsidR="00196955" w:rsidRDefault="00E77FF6">
      <w:pPr>
        <w:pStyle w:val="Heading2"/>
        <w:ind w:left="32"/>
      </w:pPr>
      <w:r>
        <w:t xml:space="preserve">4. Admission of Students  </w:t>
      </w:r>
    </w:p>
    <w:p w14:paraId="0D5BF65A" w14:textId="77777777" w:rsidR="00196955" w:rsidRDefault="00E77FF6">
      <w:pPr>
        <w:spacing w:after="0" w:line="259" w:lineRule="auto"/>
        <w:ind w:left="52" w:firstLine="0"/>
      </w:pPr>
      <w:r>
        <w:t xml:space="preserve">  </w:t>
      </w:r>
    </w:p>
    <w:p w14:paraId="1C068209" w14:textId="77777777" w:rsidR="00196955" w:rsidRDefault="00E77FF6">
      <w:pPr>
        <w:ind w:right="12"/>
      </w:pPr>
      <w:r>
        <w:t xml:space="preserve">This school shall admit each student seeking admission except where –  </w:t>
      </w:r>
    </w:p>
    <w:p w14:paraId="40B7549B" w14:textId="77777777" w:rsidR="00196955" w:rsidRDefault="00E77FF6">
      <w:pPr>
        <w:spacing w:after="0" w:line="259" w:lineRule="auto"/>
        <w:ind w:left="52" w:firstLine="0"/>
      </w:pPr>
      <w:r>
        <w:t xml:space="preserve">  </w:t>
      </w:r>
    </w:p>
    <w:p w14:paraId="5435A722" w14:textId="77777777" w:rsidR="00196955" w:rsidRDefault="00E77FF6">
      <w:pPr>
        <w:numPr>
          <w:ilvl w:val="0"/>
          <w:numId w:val="3"/>
        </w:numPr>
        <w:ind w:right="12" w:hanging="360"/>
      </w:pPr>
      <w:r>
        <w:t xml:space="preserve">the school is oversubscribed (please see </w:t>
      </w:r>
      <w:r>
        <w:rPr>
          <w:color w:val="0000AA"/>
          <w:u w:val="single" w:color="0000AA"/>
        </w:rPr>
        <w:t>section 6</w:t>
      </w:r>
      <w:r>
        <w:t xml:space="preserve"> below for further details)  </w:t>
      </w:r>
    </w:p>
    <w:p w14:paraId="2959A19D" w14:textId="77777777" w:rsidR="00196955" w:rsidRDefault="00E77FF6">
      <w:pPr>
        <w:spacing w:after="0" w:line="259" w:lineRule="auto"/>
        <w:ind w:left="479" w:firstLine="0"/>
      </w:pPr>
      <w:r>
        <w:t xml:space="preserve">  </w:t>
      </w:r>
    </w:p>
    <w:p w14:paraId="6E99CAD7" w14:textId="77777777" w:rsidR="00196955" w:rsidRDefault="00E77FF6">
      <w:pPr>
        <w:numPr>
          <w:ilvl w:val="0"/>
          <w:numId w:val="3"/>
        </w:numPr>
        <w:ind w:right="12" w:hanging="360"/>
      </w:pPr>
      <w:r>
        <w:t xml:space="preserve">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w:t>
      </w:r>
    </w:p>
    <w:p w14:paraId="1D078CE6" w14:textId="77777777" w:rsidR="00196955" w:rsidRDefault="00E77FF6">
      <w:pPr>
        <w:spacing w:after="175" w:line="259" w:lineRule="auto"/>
        <w:ind w:left="772" w:firstLine="0"/>
      </w:pPr>
      <w:r>
        <w:t xml:space="preserve">  </w:t>
      </w:r>
    </w:p>
    <w:p w14:paraId="45B51185"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50" w:line="238" w:lineRule="auto"/>
        <w:ind w:left="184" w:right="129" w:hanging="20"/>
        <w:jc w:val="both"/>
      </w:pPr>
      <w:r>
        <w:t xml:space="preserve">Scoil Bhailenóra is a Catholic school and may refuse to admit as a student a person who is not of Catholic denomination where it is proved that the refusal is essential to maintain the ethos of the school.  </w:t>
      </w:r>
    </w:p>
    <w:p w14:paraId="4E6DFD79" w14:textId="77777777" w:rsidR="00196955" w:rsidRDefault="00E77FF6">
      <w:pPr>
        <w:spacing w:after="0" w:line="259" w:lineRule="auto"/>
        <w:ind w:left="772" w:firstLine="0"/>
      </w:pPr>
      <w:r>
        <w:rPr>
          <w:b/>
          <w:color w:val="385623"/>
          <w:sz w:val="24"/>
        </w:rPr>
        <w:lastRenderedPageBreak/>
        <w:t xml:space="preserve"> </w:t>
      </w:r>
      <w:r>
        <w:t xml:space="preserve"> </w:t>
      </w:r>
    </w:p>
    <w:p w14:paraId="6CA1E2D8" w14:textId="77777777" w:rsidR="00196955" w:rsidRDefault="00E77FF6">
      <w:pPr>
        <w:spacing w:after="0" w:line="259" w:lineRule="auto"/>
        <w:ind w:left="772" w:firstLine="0"/>
      </w:pPr>
      <w:r>
        <w:rPr>
          <w:b/>
          <w:color w:val="385623"/>
          <w:sz w:val="24"/>
        </w:rPr>
        <w:t xml:space="preserve"> </w:t>
      </w:r>
      <w:r>
        <w:t xml:space="preserve"> </w:t>
      </w:r>
    </w:p>
    <w:p w14:paraId="19887B25" w14:textId="77777777" w:rsidR="00196955" w:rsidRDefault="00E77FF6">
      <w:pPr>
        <w:pStyle w:val="Heading2"/>
        <w:ind w:left="32"/>
      </w:pPr>
      <w:r>
        <w:t xml:space="preserve">5. Oversubscription   </w:t>
      </w:r>
    </w:p>
    <w:p w14:paraId="23E90BE4" w14:textId="77777777" w:rsidR="00196955" w:rsidRDefault="00E77FF6">
      <w:pPr>
        <w:spacing w:after="0" w:line="259" w:lineRule="auto"/>
        <w:ind w:left="52" w:firstLine="0"/>
      </w:pPr>
      <w:r>
        <w:t xml:space="preserve">  </w:t>
      </w:r>
    </w:p>
    <w:p w14:paraId="3E79EE50" w14:textId="77777777" w:rsidR="00196955" w:rsidRDefault="00E77FF6">
      <w:pPr>
        <w:ind w:right="12"/>
      </w:pPr>
      <w: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66B84DA6" w14:textId="77777777" w:rsidR="00196955" w:rsidRDefault="00E77FF6">
      <w:pPr>
        <w:spacing w:after="0" w:line="259" w:lineRule="auto"/>
        <w:ind w:left="52" w:firstLine="0"/>
      </w:pPr>
      <w:r>
        <w:t xml:space="preserve">  </w:t>
      </w:r>
    </w:p>
    <w:p w14:paraId="4787CA4C" w14:textId="77777777" w:rsidR="00196955" w:rsidRDefault="00E77FF6">
      <w:pPr>
        <w:spacing w:after="0" w:line="259" w:lineRule="auto"/>
        <w:ind w:left="52" w:firstLine="0"/>
      </w:pPr>
      <w:r>
        <w:t xml:space="preserve">  </w:t>
      </w:r>
    </w:p>
    <w:p w14:paraId="3F689C27" w14:textId="77777777" w:rsidR="00196955" w:rsidRDefault="00E77FF6">
      <w:pPr>
        <w:spacing w:after="14" w:line="259" w:lineRule="auto"/>
        <w:ind w:left="52" w:firstLine="0"/>
      </w:pPr>
      <w:r>
        <w:t xml:space="preserve">   </w:t>
      </w:r>
    </w:p>
    <w:p w14:paraId="2B3B5624"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524" w:firstLine="0"/>
      </w:pPr>
      <w:r>
        <w:rPr>
          <w:color w:val="FF0000"/>
        </w:rPr>
        <w:t xml:space="preserve"> </w:t>
      </w:r>
      <w:r>
        <w:t xml:space="preserve"> </w:t>
      </w:r>
    </w:p>
    <w:p w14:paraId="1E6471FB" w14:textId="34C4832F" w:rsidR="00196955" w:rsidRDefault="00E77FF6">
      <w:pPr>
        <w:numPr>
          <w:ilvl w:val="0"/>
          <w:numId w:val="4"/>
        </w:numPr>
        <w:pBdr>
          <w:top w:val="single" w:sz="4" w:space="0" w:color="000000"/>
          <w:left w:val="single" w:sz="4" w:space="0" w:color="000000"/>
          <w:bottom w:val="single" w:sz="4" w:space="0" w:color="000000"/>
          <w:right w:val="single" w:sz="4" w:space="0" w:color="000000"/>
        </w:pBdr>
        <w:shd w:val="clear" w:color="auto" w:fill="E7E6E6"/>
        <w:spacing w:after="5" w:line="253" w:lineRule="auto"/>
        <w:ind w:hanging="360"/>
        <w:jc w:val="both"/>
      </w:pPr>
      <w:r>
        <w:rPr>
          <w:b/>
        </w:rPr>
        <w:t xml:space="preserve">Has/had Sibling(s) attending / who have attended the school. Including stepsiblings living at the same address.  </w:t>
      </w:r>
      <w:r>
        <w:t xml:space="preserve"> </w:t>
      </w:r>
    </w:p>
    <w:p w14:paraId="71E98281" w14:textId="39569FF3" w:rsidR="00121194" w:rsidRPr="00121194" w:rsidRDefault="00121194">
      <w:pPr>
        <w:numPr>
          <w:ilvl w:val="0"/>
          <w:numId w:val="4"/>
        </w:numPr>
        <w:pBdr>
          <w:top w:val="single" w:sz="4" w:space="0" w:color="000000"/>
          <w:left w:val="single" w:sz="4" w:space="0" w:color="000000"/>
          <w:bottom w:val="single" w:sz="4" w:space="0" w:color="000000"/>
          <w:right w:val="single" w:sz="4" w:space="0" w:color="000000"/>
        </w:pBdr>
        <w:shd w:val="clear" w:color="auto" w:fill="E7E6E6"/>
        <w:spacing w:after="5" w:line="253" w:lineRule="auto"/>
        <w:ind w:hanging="360"/>
        <w:jc w:val="both"/>
        <w:rPr>
          <w:b/>
        </w:rPr>
      </w:pPr>
      <w:r w:rsidRPr="00121194">
        <w:rPr>
          <w:b/>
        </w:rPr>
        <w:t>Past pupil</w:t>
      </w:r>
    </w:p>
    <w:p w14:paraId="0E7567EE" w14:textId="77777777" w:rsidR="00196955" w:rsidRDefault="00E77FF6">
      <w:pPr>
        <w:numPr>
          <w:ilvl w:val="0"/>
          <w:numId w:val="4"/>
        </w:numPr>
        <w:pBdr>
          <w:top w:val="single" w:sz="4" w:space="0" w:color="000000"/>
          <w:left w:val="single" w:sz="4" w:space="0" w:color="000000"/>
          <w:bottom w:val="single" w:sz="4" w:space="0" w:color="000000"/>
          <w:right w:val="single" w:sz="4" w:space="0" w:color="000000"/>
        </w:pBdr>
        <w:shd w:val="clear" w:color="auto" w:fill="E7E6E6"/>
        <w:spacing w:after="5" w:line="253" w:lineRule="auto"/>
        <w:ind w:hanging="360"/>
        <w:jc w:val="both"/>
      </w:pPr>
      <w:r>
        <w:rPr>
          <w:b/>
        </w:rPr>
        <w:t xml:space="preserve">Lives within the parish boundaries. This is the school Catchment – see map in appendix 1 </w:t>
      </w:r>
      <w:r>
        <w:t xml:space="preserve"> </w:t>
      </w:r>
    </w:p>
    <w:p w14:paraId="4920BC59" w14:textId="77777777" w:rsidR="00E77FF6" w:rsidRDefault="00E77FF6" w:rsidP="00E77FF6">
      <w:pPr>
        <w:numPr>
          <w:ilvl w:val="0"/>
          <w:numId w:val="4"/>
        </w:numPr>
        <w:pBdr>
          <w:top w:val="single" w:sz="4" w:space="0" w:color="000000"/>
          <w:left w:val="single" w:sz="4" w:space="0" w:color="000000"/>
          <w:bottom w:val="single" w:sz="4" w:space="0" w:color="000000"/>
          <w:right w:val="single" w:sz="4" w:space="0" w:color="000000"/>
        </w:pBdr>
        <w:shd w:val="clear" w:color="auto" w:fill="E7E6E6"/>
        <w:spacing w:after="5" w:line="253" w:lineRule="auto"/>
        <w:ind w:hanging="360"/>
        <w:jc w:val="both"/>
      </w:pPr>
      <w:r w:rsidRPr="00E77FF6">
        <w:rPr>
          <w:b/>
        </w:rPr>
        <w:t xml:space="preserve">Child of a staff member  </w:t>
      </w:r>
      <w:r>
        <w:t xml:space="preserve"> </w:t>
      </w:r>
    </w:p>
    <w:p w14:paraId="07E68697" w14:textId="77777777" w:rsidR="00196955" w:rsidRDefault="00E77FF6">
      <w:pPr>
        <w:numPr>
          <w:ilvl w:val="0"/>
          <w:numId w:val="4"/>
        </w:numPr>
        <w:pBdr>
          <w:top w:val="single" w:sz="4" w:space="0" w:color="000000"/>
          <w:left w:val="single" w:sz="4" w:space="0" w:color="000000"/>
          <w:bottom w:val="single" w:sz="4" w:space="0" w:color="000000"/>
          <w:right w:val="single" w:sz="4" w:space="0" w:color="000000"/>
        </w:pBdr>
        <w:shd w:val="clear" w:color="auto" w:fill="E7E6E6"/>
        <w:spacing w:after="5" w:line="253" w:lineRule="auto"/>
        <w:ind w:hanging="360"/>
        <w:jc w:val="both"/>
      </w:pPr>
      <w:r>
        <w:rPr>
          <w:b/>
        </w:rPr>
        <w:t xml:space="preserve">Outside catchment </w:t>
      </w:r>
      <w:r>
        <w:t xml:space="preserve"> </w:t>
      </w:r>
    </w:p>
    <w:p w14:paraId="31C603AE" w14:textId="77777777" w:rsidR="00196955" w:rsidRDefault="00E77FF6">
      <w:pPr>
        <w:spacing w:after="0" w:line="259" w:lineRule="auto"/>
        <w:ind w:left="52" w:firstLine="0"/>
      </w:pPr>
      <w:r>
        <w:t xml:space="preserve">  </w:t>
      </w:r>
    </w:p>
    <w:p w14:paraId="1488063A" w14:textId="77777777" w:rsidR="00196955" w:rsidRDefault="00E77FF6">
      <w:pPr>
        <w:spacing w:after="0" w:line="259" w:lineRule="auto"/>
        <w:ind w:left="52" w:firstLine="0"/>
      </w:pPr>
      <w:r>
        <w:t xml:space="preserve">  </w:t>
      </w:r>
    </w:p>
    <w:p w14:paraId="416394A5" w14:textId="77777777" w:rsidR="00196955" w:rsidRDefault="00E77FF6">
      <w:pPr>
        <w:ind w:right="12"/>
      </w:pPr>
      <w:r>
        <w:t xml:space="preserve">In the event that there are two or more students tied for a place or places in any of the selection criteria categories above (the number of applicants exceeds the number of remaining places), the following arrangements will apply:  </w:t>
      </w:r>
    </w:p>
    <w:p w14:paraId="244A52E9" w14:textId="77777777" w:rsidR="00196955" w:rsidRDefault="00E77FF6">
      <w:pPr>
        <w:spacing w:after="14" w:line="259" w:lineRule="auto"/>
        <w:ind w:left="52" w:firstLine="0"/>
      </w:pPr>
      <w:r>
        <w:t xml:space="preserve">  </w:t>
      </w:r>
    </w:p>
    <w:p w14:paraId="525B8DBC"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64" w:firstLine="0"/>
      </w:pPr>
      <w:r>
        <w:rPr>
          <w:b/>
        </w:rPr>
        <w:t xml:space="preserve"> </w:t>
      </w:r>
      <w:r>
        <w:t xml:space="preserve"> </w:t>
      </w:r>
    </w:p>
    <w:p w14:paraId="1D593E04"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5" w:line="253" w:lineRule="auto"/>
        <w:ind w:left="174"/>
        <w:jc w:val="both"/>
      </w:pPr>
      <w:r>
        <w:rPr>
          <w:b/>
        </w:rPr>
        <w:t xml:space="preserve">Fill from Category 1 to 4 in sequential order.  </w:t>
      </w:r>
      <w:r>
        <w:t xml:space="preserve"> </w:t>
      </w:r>
    </w:p>
    <w:p w14:paraId="03ACD555" w14:textId="77777777" w:rsidR="00196955" w:rsidRDefault="001969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64" w:firstLine="0"/>
        <w:rPr>
          <w:b/>
        </w:rPr>
      </w:pPr>
    </w:p>
    <w:p w14:paraId="1880C1FF" w14:textId="1AAE19C4" w:rsidR="00DB3DA3" w:rsidRDefault="00DB3DA3" w:rsidP="00DB3DA3">
      <w:pPr>
        <w:pBdr>
          <w:top w:val="single" w:sz="4" w:space="0" w:color="000000"/>
          <w:left w:val="single" w:sz="4" w:space="0" w:color="000000"/>
          <w:bottom w:val="single" w:sz="4" w:space="0" w:color="000000"/>
          <w:right w:val="single" w:sz="4" w:space="0" w:color="000000"/>
        </w:pBdr>
        <w:shd w:val="clear" w:color="auto" w:fill="E7E6E6"/>
        <w:spacing w:after="5" w:line="253" w:lineRule="auto"/>
        <w:ind w:left="174"/>
        <w:jc w:val="both"/>
      </w:pPr>
      <w:r>
        <w:rPr>
          <w:b/>
        </w:rPr>
        <w:t xml:space="preserve">If oversubscribed by category 1, sibling of pupil, the age of the child will be the determining factor with the place going to the more senior child/ren  </w:t>
      </w:r>
      <w:r>
        <w:t xml:space="preserve"> </w:t>
      </w:r>
    </w:p>
    <w:p w14:paraId="241F2BE0" w14:textId="5AE308A4" w:rsidR="00121194" w:rsidRDefault="00121194" w:rsidP="00DB3DA3">
      <w:pPr>
        <w:pBdr>
          <w:top w:val="single" w:sz="4" w:space="0" w:color="000000"/>
          <w:left w:val="single" w:sz="4" w:space="0" w:color="000000"/>
          <w:bottom w:val="single" w:sz="4" w:space="0" w:color="000000"/>
          <w:right w:val="single" w:sz="4" w:space="0" w:color="000000"/>
        </w:pBdr>
        <w:shd w:val="clear" w:color="auto" w:fill="E7E6E6"/>
        <w:spacing w:after="5" w:line="253" w:lineRule="auto"/>
        <w:ind w:left="174"/>
        <w:jc w:val="both"/>
      </w:pPr>
    </w:p>
    <w:p w14:paraId="36A9D26B" w14:textId="4EE51815" w:rsidR="00121194" w:rsidRDefault="00121194" w:rsidP="00121194">
      <w:pPr>
        <w:pBdr>
          <w:top w:val="single" w:sz="4" w:space="0" w:color="000000"/>
          <w:left w:val="single" w:sz="4" w:space="0" w:color="000000"/>
          <w:bottom w:val="single" w:sz="4" w:space="0" w:color="000000"/>
          <w:right w:val="single" w:sz="4" w:space="0" w:color="000000"/>
        </w:pBdr>
        <w:shd w:val="clear" w:color="auto" w:fill="E7E6E6"/>
        <w:spacing w:after="5" w:line="253" w:lineRule="auto"/>
        <w:ind w:left="174"/>
        <w:jc w:val="both"/>
      </w:pPr>
      <w:r>
        <w:rPr>
          <w:b/>
        </w:rPr>
        <w:t xml:space="preserve">If oversubscribed by category </w:t>
      </w:r>
      <w:r>
        <w:rPr>
          <w:b/>
        </w:rPr>
        <w:t>2</w:t>
      </w:r>
      <w:r>
        <w:rPr>
          <w:b/>
        </w:rPr>
        <w:t xml:space="preserve">, applicants from </w:t>
      </w:r>
      <w:r>
        <w:rPr>
          <w:b/>
        </w:rPr>
        <w:t>past pupils</w:t>
      </w:r>
      <w:r>
        <w:rPr>
          <w:b/>
        </w:rPr>
        <w:t xml:space="preserve">, the age of the child will be the determining factor with the place going to the more senior child/ren  </w:t>
      </w:r>
      <w:r>
        <w:t xml:space="preserve"> </w:t>
      </w:r>
    </w:p>
    <w:p w14:paraId="45D9B332" w14:textId="5BB4476C" w:rsidR="00121194" w:rsidRDefault="00121194" w:rsidP="00121194">
      <w:pPr>
        <w:pBdr>
          <w:top w:val="single" w:sz="4" w:space="0" w:color="000000"/>
          <w:left w:val="single" w:sz="4" w:space="0" w:color="000000"/>
          <w:bottom w:val="single" w:sz="4" w:space="0" w:color="000000"/>
          <w:right w:val="single" w:sz="4" w:space="0" w:color="000000"/>
        </w:pBdr>
        <w:shd w:val="clear" w:color="auto" w:fill="E7E6E6"/>
        <w:spacing w:after="5" w:line="253" w:lineRule="auto"/>
        <w:ind w:left="174"/>
        <w:jc w:val="both"/>
      </w:pPr>
      <w:r>
        <w:t xml:space="preserve">(This is envisaged for children who may have commenced in the school and had to leave for early intervention and wish to recommence in junior infants) </w:t>
      </w:r>
      <w:bookmarkStart w:id="0" w:name="_GoBack"/>
      <w:bookmarkEnd w:id="0"/>
      <w:r>
        <w:t xml:space="preserve"> </w:t>
      </w:r>
    </w:p>
    <w:p w14:paraId="1E9F1C3F" w14:textId="77777777" w:rsidR="00DB3DA3" w:rsidRDefault="00DB3DA3">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64" w:firstLine="0"/>
      </w:pPr>
    </w:p>
    <w:p w14:paraId="590B50BC" w14:textId="6FA15105"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5" w:line="253" w:lineRule="auto"/>
        <w:ind w:left="174"/>
        <w:jc w:val="both"/>
      </w:pPr>
      <w:r>
        <w:rPr>
          <w:b/>
        </w:rPr>
        <w:t xml:space="preserve">If oversubscribed by category </w:t>
      </w:r>
      <w:r w:rsidR="00121194">
        <w:rPr>
          <w:b/>
        </w:rPr>
        <w:t>3</w:t>
      </w:r>
      <w:r>
        <w:rPr>
          <w:b/>
        </w:rPr>
        <w:t xml:space="preserve">, applicants from within the catchment area, the age of the child will be the determining factor with the place going to the more senior child/ren  </w:t>
      </w:r>
      <w:r>
        <w:t xml:space="preserve"> </w:t>
      </w:r>
    </w:p>
    <w:p w14:paraId="222530D0" w14:textId="77777777" w:rsidR="00196955" w:rsidRDefault="001969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64" w:firstLine="0"/>
        <w:rPr>
          <w:b/>
        </w:rPr>
      </w:pPr>
    </w:p>
    <w:p w14:paraId="07CE605A" w14:textId="6E797EFB" w:rsidR="00DB3DA3" w:rsidRDefault="00DB3DA3" w:rsidP="00DB3DA3">
      <w:pPr>
        <w:pBdr>
          <w:top w:val="single" w:sz="4" w:space="0" w:color="000000"/>
          <w:left w:val="single" w:sz="4" w:space="0" w:color="000000"/>
          <w:bottom w:val="single" w:sz="4" w:space="0" w:color="000000"/>
          <w:right w:val="single" w:sz="4" w:space="0" w:color="000000"/>
        </w:pBdr>
        <w:shd w:val="clear" w:color="auto" w:fill="E7E6E6"/>
        <w:spacing w:after="5" w:line="253" w:lineRule="auto"/>
        <w:ind w:left="174"/>
        <w:jc w:val="both"/>
      </w:pPr>
      <w:r>
        <w:rPr>
          <w:b/>
        </w:rPr>
        <w:t xml:space="preserve">If oversubscribed by category </w:t>
      </w:r>
      <w:r w:rsidR="00121194">
        <w:rPr>
          <w:b/>
        </w:rPr>
        <w:t>4</w:t>
      </w:r>
      <w:r>
        <w:rPr>
          <w:b/>
        </w:rPr>
        <w:t xml:space="preserve">, child of staff member, the places will be offered in order of geographical proximity to the school, via the shortest route, using a public road. </w:t>
      </w:r>
      <w:r>
        <w:t xml:space="preserve"> </w:t>
      </w:r>
      <w:r>
        <w:rPr>
          <w:b/>
        </w:rPr>
        <w:t xml:space="preserve">  </w:t>
      </w:r>
      <w:r>
        <w:t xml:space="preserve"> </w:t>
      </w:r>
    </w:p>
    <w:p w14:paraId="1353066F" w14:textId="77777777" w:rsidR="00DB3DA3" w:rsidRDefault="00DB3DA3">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64" w:firstLine="0"/>
      </w:pPr>
    </w:p>
    <w:p w14:paraId="732A8A77" w14:textId="6571FBB3"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5" w:line="253" w:lineRule="auto"/>
        <w:ind w:left="174"/>
        <w:jc w:val="both"/>
      </w:pPr>
      <w:r>
        <w:rPr>
          <w:b/>
        </w:rPr>
        <w:t xml:space="preserve">If oversubscribed by category </w:t>
      </w:r>
      <w:r w:rsidR="00121194">
        <w:rPr>
          <w:b/>
        </w:rPr>
        <w:t>5</w:t>
      </w:r>
      <w:r>
        <w:rPr>
          <w:b/>
        </w:rPr>
        <w:t xml:space="preserve">, the places will be offered in order of geographical proximity to the school, via the shortest route, using a public road. </w:t>
      </w:r>
      <w:r>
        <w:t xml:space="preserve"> </w:t>
      </w:r>
    </w:p>
    <w:p w14:paraId="420EF5A2"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64" w:firstLine="0"/>
      </w:pPr>
      <w:r>
        <w:rPr>
          <w:b/>
        </w:rPr>
        <w:t xml:space="preserve"> </w:t>
      </w:r>
      <w:r>
        <w:t xml:space="preserve"> </w:t>
      </w:r>
    </w:p>
    <w:p w14:paraId="52F2322D"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5" w:line="253" w:lineRule="auto"/>
        <w:ind w:left="174"/>
        <w:jc w:val="both"/>
      </w:pPr>
      <w:r>
        <w:rPr>
          <w:b/>
        </w:rPr>
        <w:t xml:space="preserve">Applications received within the timeframe outlined in the Annual Admission Notice will be given priority over late applications.    </w:t>
      </w:r>
      <w:r>
        <w:t xml:space="preserve"> </w:t>
      </w:r>
    </w:p>
    <w:p w14:paraId="307BB886"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20" w:line="259" w:lineRule="auto"/>
        <w:ind w:left="164" w:firstLine="0"/>
      </w:pPr>
      <w:r>
        <w:rPr>
          <w:b/>
        </w:rPr>
        <w:t xml:space="preserve"> </w:t>
      </w:r>
      <w:r>
        <w:t xml:space="preserve"> </w:t>
      </w:r>
    </w:p>
    <w:p w14:paraId="1562ADCC" w14:textId="77777777" w:rsidR="00196955" w:rsidRDefault="00E77FF6">
      <w:pPr>
        <w:spacing w:after="13" w:line="259" w:lineRule="auto"/>
        <w:ind w:left="904" w:firstLine="0"/>
      </w:pPr>
      <w:r>
        <w:rPr>
          <w:b/>
          <w:color w:val="385623"/>
          <w:sz w:val="24"/>
        </w:rPr>
        <w:lastRenderedPageBreak/>
        <w:t xml:space="preserve"> </w:t>
      </w:r>
      <w:r>
        <w:t xml:space="preserve"> </w:t>
      </w:r>
    </w:p>
    <w:p w14:paraId="05B218AB" w14:textId="77777777" w:rsidR="00196955" w:rsidRDefault="00E77FF6">
      <w:pPr>
        <w:pStyle w:val="Heading2"/>
        <w:ind w:left="32"/>
      </w:pPr>
      <w:r>
        <w:t xml:space="preserve">6. What will </w:t>
      </w:r>
      <w:r>
        <w:rPr>
          <w:u w:val="single" w:color="385623"/>
        </w:rPr>
        <w:t>not</w:t>
      </w:r>
      <w:r>
        <w:t xml:space="preserve"> be considered or </w:t>
      </w:r>
      <w:proofErr w:type="gramStart"/>
      <w:r>
        <w:t>taken into account</w:t>
      </w:r>
      <w:proofErr w:type="gramEnd"/>
      <w:r>
        <w:t xml:space="preserve">  </w:t>
      </w:r>
    </w:p>
    <w:p w14:paraId="1C691C62" w14:textId="77777777" w:rsidR="00196955" w:rsidRDefault="00E77FF6">
      <w:pPr>
        <w:spacing w:after="0" w:line="259" w:lineRule="auto"/>
        <w:ind w:left="772" w:firstLine="0"/>
      </w:pPr>
      <w:r>
        <w:t xml:space="preserve">  </w:t>
      </w:r>
    </w:p>
    <w:p w14:paraId="0772A14A" w14:textId="77777777" w:rsidR="00196955" w:rsidRDefault="00E77FF6">
      <w:pPr>
        <w:ind w:right="12"/>
      </w:pPr>
      <w:r>
        <w:t xml:space="preserve">In accordance with section 62(7) (e) of the Education Act, the school will not consider or </w:t>
      </w:r>
      <w:proofErr w:type="gramStart"/>
      <w:r>
        <w:t>take into account</w:t>
      </w:r>
      <w:proofErr w:type="gramEnd"/>
      <w:r>
        <w:t xml:space="preserve"> any of the following in deciding on applications for admission or when placing a student on a waiting list for admission to the school:  </w:t>
      </w:r>
    </w:p>
    <w:p w14:paraId="53A24483" w14:textId="77777777" w:rsidR="00196955" w:rsidRDefault="00E77FF6">
      <w:pPr>
        <w:spacing w:after="0" w:line="259" w:lineRule="auto"/>
        <w:ind w:left="52" w:firstLine="0"/>
      </w:pPr>
      <w:r>
        <w:t xml:space="preserve">  </w:t>
      </w:r>
    </w:p>
    <w:tbl>
      <w:tblPr>
        <w:tblStyle w:val="TableGrid"/>
        <w:tblW w:w="9014" w:type="dxa"/>
        <w:tblInd w:w="65" w:type="dxa"/>
        <w:tblCellMar>
          <w:top w:w="81" w:type="dxa"/>
          <w:left w:w="104" w:type="dxa"/>
          <w:right w:w="47" w:type="dxa"/>
        </w:tblCellMar>
        <w:tblLook w:val="04A0" w:firstRow="1" w:lastRow="0" w:firstColumn="1" w:lastColumn="0" w:noHBand="0" w:noVBand="1"/>
      </w:tblPr>
      <w:tblGrid>
        <w:gridCol w:w="9014"/>
      </w:tblGrid>
      <w:tr w:rsidR="00196955" w14:paraId="20C58541" w14:textId="77777777">
        <w:trPr>
          <w:trHeight w:val="3270"/>
        </w:trPr>
        <w:tc>
          <w:tcPr>
            <w:tcW w:w="9014" w:type="dxa"/>
            <w:tcBorders>
              <w:top w:val="single" w:sz="4" w:space="0" w:color="000000"/>
              <w:left w:val="single" w:sz="4" w:space="0" w:color="000000"/>
              <w:bottom w:val="single" w:sz="20" w:space="0" w:color="E7E6E6"/>
              <w:right w:val="single" w:sz="4" w:space="0" w:color="000000"/>
            </w:tcBorders>
            <w:shd w:val="clear" w:color="auto" w:fill="E7E6E6"/>
          </w:tcPr>
          <w:p w14:paraId="132B2B03" w14:textId="77777777" w:rsidR="00196955" w:rsidRDefault="00E77FF6">
            <w:pPr>
              <w:spacing w:after="7" w:line="237" w:lineRule="auto"/>
              <w:ind w:left="0" w:right="59" w:firstLine="0"/>
              <w:jc w:val="both"/>
            </w:pPr>
            <w:r>
              <w:t xml:space="preserve">Points (a) to (g) must be included here by all schools. There are limited exceptions to some of these (highlighted in red below) and schools must retain the exceptions that apply to them and delete those that do not:  </w:t>
            </w:r>
          </w:p>
          <w:p w14:paraId="7A1DC843" w14:textId="77777777" w:rsidR="00196955" w:rsidRDefault="00E77FF6">
            <w:pPr>
              <w:spacing w:line="259" w:lineRule="auto"/>
              <w:ind w:left="0" w:firstLine="0"/>
            </w:pPr>
            <w:r>
              <w:rPr>
                <w:rFonts w:ascii="Times New Roman" w:eastAsia="Times New Roman" w:hAnsi="Times New Roman" w:cs="Times New Roman"/>
              </w:rPr>
              <w:t xml:space="preserve"> </w:t>
            </w:r>
            <w:r>
              <w:t xml:space="preserve"> </w:t>
            </w:r>
          </w:p>
          <w:p w14:paraId="639898B1" w14:textId="77777777" w:rsidR="00196955" w:rsidRDefault="00E77FF6">
            <w:pPr>
              <w:numPr>
                <w:ilvl w:val="0"/>
                <w:numId w:val="11"/>
              </w:numPr>
              <w:spacing w:line="259" w:lineRule="auto"/>
              <w:ind w:hanging="360"/>
            </w:pPr>
            <w:r>
              <w:rPr>
                <w:rFonts w:ascii="Times New Roman" w:eastAsia="Times New Roman" w:hAnsi="Times New Roman" w:cs="Times New Roman"/>
              </w:rPr>
              <w:t xml:space="preserve">a student’s prior attendance at a pre-school or pre-school service, including </w:t>
            </w:r>
            <w:proofErr w:type="spellStart"/>
            <w:r>
              <w:rPr>
                <w:rFonts w:ascii="Times New Roman" w:eastAsia="Times New Roman" w:hAnsi="Times New Roman" w:cs="Times New Roman"/>
              </w:rPr>
              <w:t>naíonraí</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C00000"/>
              </w:rPr>
              <w:t xml:space="preserve"> </w:t>
            </w:r>
            <w:r>
              <w:t xml:space="preserve"> </w:t>
            </w:r>
          </w:p>
          <w:p w14:paraId="70269CEF" w14:textId="77777777" w:rsidR="00196955" w:rsidRDefault="00E77FF6">
            <w:pPr>
              <w:spacing w:line="259" w:lineRule="auto"/>
              <w:ind w:left="720" w:firstLine="0"/>
            </w:pPr>
            <w:r>
              <w:rPr>
                <w:rFonts w:ascii="Times New Roman" w:eastAsia="Times New Roman" w:hAnsi="Times New Roman" w:cs="Times New Roman"/>
              </w:rPr>
              <w:t xml:space="preserve"> </w:t>
            </w:r>
            <w:r>
              <w:t xml:space="preserve"> </w:t>
            </w:r>
          </w:p>
          <w:p w14:paraId="145F667A" w14:textId="77777777" w:rsidR="00196955" w:rsidRDefault="00E77FF6">
            <w:pPr>
              <w:numPr>
                <w:ilvl w:val="0"/>
                <w:numId w:val="11"/>
              </w:numPr>
              <w:spacing w:line="259" w:lineRule="auto"/>
              <w:ind w:hanging="360"/>
            </w:pPr>
            <w:r>
              <w:rPr>
                <w:rFonts w:ascii="Times New Roman" w:eastAsia="Times New Roman" w:hAnsi="Times New Roman" w:cs="Times New Roman"/>
              </w:rPr>
              <w:t xml:space="preserve">the payment of fees or contributions (howsoever described) to the school; </w:t>
            </w:r>
            <w:r>
              <w:rPr>
                <w:rFonts w:ascii="Times New Roman" w:eastAsia="Times New Roman" w:hAnsi="Times New Roman" w:cs="Times New Roman"/>
                <w:color w:val="FF0000"/>
              </w:rPr>
              <w:t xml:space="preserve"> </w:t>
            </w:r>
            <w:r>
              <w:t xml:space="preserve"> </w:t>
            </w:r>
          </w:p>
          <w:p w14:paraId="2AEB0E4B" w14:textId="77777777" w:rsidR="00196955" w:rsidRDefault="00E77FF6">
            <w:pPr>
              <w:spacing w:after="0" w:line="259" w:lineRule="auto"/>
              <w:ind w:left="720" w:firstLine="0"/>
            </w:pPr>
            <w:r>
              <w:rPr>
                <w:rFonts w:ascii="Times New Roman" w:eastAsia="Times New Roman" w:hAnsi="Times New Roman" w:cs="Times New Roman"/>
                <w:color w:val="C00000"/>
              </w:rPr>
              <w:t xml:space="preserve"> </w:t>
            </w:r>
            <w:r>
              <w:t xml:space="preserve"> </w:t>
            </w:r>
          </w:p>
          <w:p w14:paraId="16902106" w14:textId="77777777" w:rsidR="00196955" w:rsidRDefault="00E77FF6">
            <w:pPr>
              <w:numPr>
                <w:ilvl w:val="0"/>
                <w:numId w:val="11"/>
              </w:numPr>
              <w:spacing w:line="259" w:lineRule="auto"/>
              <w:ind w:hanging="360"/>
            </w:pPr>
            <w:r>
              <w:rPr>
                <w:rFonts w:ascii="Times New Roman" w:eastAsia="Times New Roman" w:hAnsi="Times New Roman" w:cs="Times New Roman"/>
              </w:rPr>
              <w:t xml:space="preserve">a student’s academic ability, skills or aptitude; </w:t>
            </w:r>
            <w:r>
              <w:t xml:space="preserve"> </w:t>
            </w:r>
          </w:p>
          <w:p w14:paraId="324FAB7D" w14:textId="77777777" w:rsidR="00196955" w:rsidRDefault="00E77FF6">
            <w:pPr>
              <w:spacing w:line="259" w:lineRule="auto"/>
              <w:ind w:left="1080" w:firstLine="0"/>
            </w:pPr>
            <w:r>
              <w:rPr>
                <w:rFonts w:ascii="Times New Roman" w:eastAsia="Times New Roman" w:hAnsi="Times New Roman" w:cs="Times New Roman"/>
              </w:rPr>
              <w:t xml:space="preserve"> </w:t>
            </w:r>
            <w:r>
              <w:t xml:space="preserve"> </w:t>
            </w:r>
          </w:p>
          <w:p w14:paraId="357298C0" w14:textId="77777777" w:rsidR="00196955" w:rsidRDefault="00E77FF6">
            <w:pPr>
              <w:numPr>
                <w:ilvl w:val="0"/>
                <w:numId w:val="11"/>
              </w:numPr>
              <w:spacing w:line="259" w:lineRule="auto"/>
              <w:ind w:hanging="360"/>
            </w:pPr>
            <w:r>
              <w:rPr>
                <w:rFonts w:ascii="Times New Roman" w:eastAsia="Times New Roman" w:hAnsi="Times New Roman" w:cs="Times New Roman"/>
              </w:rPr>
              <w:t xml:space="preserve">the occupation, financial status, academic ability, skills or aptitude of a student’s parents; </w:t>
            </w:r>
            <w:r>
              <w:t xml:space="preserve"> </w:t>
            </w:r>
          </w:p>
          <w:p w14:paraId="085ADC63" w14:textId="77777777" w:rsidR="00196955" w:rsidRDefault="00E77FF6">
            <w:pPr>
              <w:spacing w:after="0" w:line="259" w:lineRule="auto"/>
              <w:ind w:left="720" w:firstLine="0"/>
            </w:pPr>
            <w:r>
              <w:rPr>
                <w:rFonts w:ascii="Times New Roman" w:eastAsia="Times New Roman" w:hAnsi="Times New Roman" w:cs="Times New Roman"/>
              </w:rPr>
              <w:t xml:space="preserve"> </w:t>
            </w:r>
            <w:r>
              <w:t xml:space="preserve"> </w:t>
            </w:r>
          </w:p>
        </w:tc>
      </w:tr>
      <w:tr w:rsidR="00196955" w14:paraId="3D2B5FD5" w14:textId="77777777">
        <w:trPr>
          <w:trHeight w:val="2945"/>
        </w:trPr>
        <w:tc>
          <w:tcPr>
            <w:tcW w:w="9014" w:type="dxa"/>
            <w:tcBorders>
              <w:top w:val="single" w:sz="20" w:space="0" w:color="E7E6E6"/>
              <w:left w:val="single" w:sz="4" w:space="0" w:color="000000"/>
              <w:bottom w:val="single" w:sz="4" w:space="0" w:color="000000"/>
              <w:right w:val="single" w:sz="4" w:space="0" w:color="000000"/>
            </w:tcBorders>
            <w:shd w:val="clear" w:color="auto" w:fill="E7E6E6"/>
          </w:tcPr>
          <w:p w14:paraId="5495C66F" w14:textId="77777777" w:rsidR="00196955" w:rsidRDefault="00E77FF6">
            <w:pPr>
              <w:numPr>
                <w:ilvl w:val="0"/>
                <w:numId w:val="12"/>
              </w:numPr>
              <w:spacing w:after="2" w:line="243" w:lineRule="auto"/>
              <w:ind w:hanging="360"/>
            </w:pPr>
            <w:r>
              <w:rPr>
                <w:rFonts w:ascii="Times New Roman" w:eastAsia="Times New Roman" w:hAnsi="Times New Roman" w:cs="Times New Roman"/>
              </w:rPr>
              <w:t xml:space="preserve">a requirement that a student, or his or her parents, attend an interview, open day or other meeting as a condition of admission;  </w:t>
            </w:r>
            <w:r>
              <w:t xml:space="preserve"> </w:t>
            </w:r>
          </w:p>
          <w:p w14:paraId="10EA7688" w14:textId="77777777" w:rsidR="00196955" w:rsidRDefault="00E77FF6">
            <w:pPr>
              <w:spacing w:line="259" w:lineRule="auto"/>
              <w:ind w:left="720" w:firstLine="0"/>
            </w:pPr>
            <w:r>
              <w:rPr>
                <w:rFonts w:ascii="Times New Roman" w:eastAsia="Times New Roman" w:hAnsi="Times New Roman" w:cs="Times New Roman"/>
              </w:rPr>
              <w:t xml:space="preserve"> </w:t>
            </w:r>
            <w:r>
              <w:t xml:space="preserve"> </w:t>
            </w:r>
          </w:p>
          <w:p w14:paraId="0DD1E998" w14:textId="77777777" w:rsidR="00196955" w:rsidRDefault="00E77FF6">
            <w:pPr>
              <w:numPr>
                <w:ilvl w:val="0"/>
                <w:numId w:val="12"/>
              </w:numPr>
              <w:spacing w:after="1" w:line="259" w:lineRule="auto"/>
              <w:ind w:hanging="360"/>
            </w:pPr>
            <w:r>
              <w:rPr>
                <w:rFonts w:ascii="Times New Roman" w:eastAsia="Times New Roman" w:hAnsi="Times New Roman" w:cs="Times New Roman"/>
              </w:rPr>
              <w:t xml:space="preserve">the date and time on which an application for admission was received by the school,  </w:t>
            </w:r>
            <w:r>
              <w:t xml:space="preserve"> </w:t>
            </w:r>
          </w:p>
          <w:p w14:paraId="48FB29CF" w14:textId="77777777" w:rsidR="00196955" w:rsidRDefault="00E77FF6">
            <w:pPr>
              <w:spacing w:after="0" w:line="259" w:lineRule="auto"/>
              <w:ind w:left="0" w:firstLine="0"/>
            </w:pPr>
            <w:r>
              <w:rPr>
                <w:rFonts w:ascii="Times New Roman" w:eastAsia="Times New Roman" w:hAnsi="Times New Roman" w:cs="Times New Roman"/>
                <w:color w:val="FF0000"/>
              </w:rPr>
              <w:t xml:space="preserve"> </w:t>
            </w:r>
            <w:r>
              <w:t xml:space="preserve"> </w:t>
            </w:r>
          </w:p>
          <w:p w14:paraId="667FCFE0" w14:textId="77777777" w:rsidR="00196955" w:rsidRDefault="00E77FF6">
            <w:pPr>
              <w:spacing w:after="0" w:line="239" w:lineRule="auto"/>
              <w:ind w:left="720" w:firstLine="0"/>
            </w:pPr>
            <w:r>
              <w:rPr>
                <w:rFonts w:ascii="Times New Roman" w:eastAsia="Times New Roman" w:hAnsi="Times New Roman" w:cs="Times New Roman"/>
              </w:rPr>
              <w:t xml:space="preserve">This is subject to the application being received at any time during the period specified for receiving applications set out in the annual admission notice of the school for the school year concerned. </w:t>
            </w:r>
            <w:r>
              <w:t xml:space="preserve"> </w:t>
            </w:r>
          </w:p>
          <w:p w14:paraId="5056B0DF" w14:textId="77777777" w:rsidR="00196955" w:rsidRDefault="00E77FF6">
            <w:pPr>
              <w:spacing w:after="0" w:line="294" w:lineRule="auto"/>
              <w:ind w:left="720" w:firstLine="0"/>
            </w:pPr>
            <w:r>
              <w:rPr>
                <w:rFonts w:ascii="Times New Roman" w:eastAsia="Times New Roman" w:hAnsi="Times New Roman" w:cs="Times New Roman"/>
              </w:rPr>
              <w:t>This is also subject to the school making offers based on existing waiting lists (up until 31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January 2025 only).  </w:t>
            </w:r>
            <w:r>
              <w:t xml:space="preserve"> </w:t>
            </w:r>
          </w:p>
          <w:p w14:paraId="28CC3574" w14:textId="77777777" w:rsidR="00196955" w:rsidRDefault="00E77FF6">
            <w:pPr>
              <w:spacing w:after="0" w:line="259" w:lineRule="auto"/>
              <w:ind w:left="720" w:firstLine="0"/>
            </w:pPr>
            <w:r>
              <w:rPr>
                <w:color w:val="FF0000"/>
              </w:rPr>
              <w:t xml:space="preserve"> </w:t>
            </w:r>
            <w:r>
              <w:t xml:space="preserve"> </w:t>
            </w:r>
          </w:p>
        </w:tc>
      </w:tr>
    </w:tbl>
    <w:p w14:paraId="44084D2A" w14:textId="77777777" w:rsidR="00196955" w:rsidRDefault="00E77FF6">
      <w:pPr>
        <w:spacing w:after="2" w:line="259" w:lineRule="auto"/>
        <w:ind w:left="904" w:firstLine="0"/>
      </w:pPr>
      <w:r>
        <w:rPr>
          <w:b/>
          <w:color w:val="385623"/>
          <w:sz w:val="24"/>
        </w:rPr>
        <w:t xml:space="preserve">  </w:t>
      </w:r>
    </w:p>
    <w:p w14:paraId="0D85157C" w14:textId="77777777" w:rsidR="00196955" w:rsidRDefault="00E77FF6">
      <w:pPr>
        <w:spacing w:after="324" w:line="259" w:lineRule="auto"/>
        <w:ind w:left="904" w:firstLine="0"/>
      </w:pPr>
      <w:r>
        <w:t xml:space="preserve"> </w:t>
      </w:r>
    </w:p>
    <w:p w14:paraId="4595E5A0" w14:textId="77777777" w:rsidR="00196955" w:rsidRPr="00DB3DA3" w:rsidRDefault="00E77FF6">
      <w:pPr>
        <w:spacing w:after="280" w:line="237" w:lineRule="auto"/>
      </w:pPr>
      <w:r w:rsidRPr="00DB3DA3">
        <w:rPr>
          <w:rFonts w:eastAsia="Times New Roman"/>
        </w:rPr>
        <w:t xml:space="preserve">Scoil Bhailenóra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22971214" w14:textId="77777777" w:rsidR="00196955" w:rsidRPr="00DB3DA3" w:rsidRDefault="00E77FF6">
      <w:pPr>
        <w:spacing w:after="237" w:line="237" w:lineRule="auto"/>
      </w:pPr>
      <w:r w:rsidRPr="00DB3DA3">
        <w:rPr>
          <w:rFonts w:eastAsia="Times New Roman"/>
        </w:rPr>
        <w:t xml:space="preserve">Scoil Bhailenóra will comply with any direction served on the patron or the board, as the case may be, under section 37A and any direction served on the board under section 67(4B) of the Education Act. </w:t>
      </w:r>
    </w:p>
    <w:p w14:paraId="189D52C6" w14:textId="77777777" w:rsidR="00196955" w:rsidRDefault="00E77FF6">
      <w:pPr>
        <w:spacing w:after="35" w:line="259" w:lineRule="auto"/>
        <w:ind w:left="904" w:firstLine="0"/>
      </w:pPr>
      <w:r>
        <w:t xml:space="preserve"> </w:t>
      </w:r>
    </w:p>
    <w:p w14:paraId="667D30AC" w14:textId="77777777" w:rsidR="00196955" w:rsidRDefault="00E77FF6">
      <w:pPr>
        <w:pStyle w:val="Heading2"/>
        <w:ind w:left="32"/>
      </w:pPr>
      <w:r>
        <w:t xml:space="preserve">7. Decisions on applications   </w:t>
      </w:r>
    </w:p>
    <w:p w14:paraId="6BC11FE8" w14:textId="77777777" w:rsidR="00196955" w:rsidRDefault="00E77FF6">
      <w:pPr>
        <w:spacing w:after="0" w:line="259" w:lineRule="auto"/>
        <w:ind w:left="772" w:firstLine="0"/>
      </w:pPr>
      <w:r>
        <w:rPr>
          <w:b/>
        </w:rPr>
        <w:t xml:space="preserve"> </w:t>
      </w:r>
      <w:r>
        <w:t xml:space="preserve"> </w:t>
      </w:r>
    </w:p>
    <w:p w14:paraId="6AF1F6EC" w14:textId="77777777" w:rsidR="00196955" w:rsidRDefault="00E77FF6">
      <w:pPr>
        <w:ind w:right="12"/>
      </w:pPr>
      <w:r>
        <w:t xml:space="preserve">All decisions on applications for admission to Scoil Bhailenóra will be based on the following:  </w:t>
      </w:r>
    </w:p>
    <w:p w14:paraId="5F9AAE73" w14:textId="77777777" w:rsidR="00196955" w:rsidRDefault="00E77FF6">
      <w:pPr>
        <w:numPr>
          <w:ilvl w:val="0"/>
          <w:numId w:val="5"/>
        </w:numPr>
        <w:spacing w:after="5" w:line="253" w:lineRule="auto"/>
        <w:ind w:hanging="360"/>
        <w:jc w:val="both"/>
      </w:pPr>
      <w:r>
        <w:t>Our school’s admission policy</w:t>
      </w:r>
      <w:r>
        <w:rPr>
          <w:b/>
        </w:rPr>
        <w:t xml:space="preserve"> </w:t>
      </w:r>
      <w:r>
        <w:t xml:space="preserve"> </w:t>
      </w:r>
    </w:p>
    <w:p w14:paraId="4C234F36" w14:textId="77777777" w:rsidR="00196955" w:rsidRDefault="00E77FF6">
      <w:pPr>
        <w:numPr>
          <w:ilvl w:val="0"/>
          <w:numId w:val="5"/>
        </w:numPr>
        <w:spacing w:after="5" w:line="253" w:lineRule="auto"/>
        <w:ind w:hanging="360"/>
        <w:jc w:val="both"/>
      </w:pPr>
      <w:r>
        <w:t>The school’s annual admission notice (where applicable)</w:t>
      </w:r>
      <w:r>
        <w:rPr>
          <w:b/>
        </w:rPr>
        <w:t xml:space="preserve"> </w:t>
      </w:r>
      <w:r>
        <w:t xml:space="preserve"> </w:t>
      </w:r>
    </w:p>
    <w:p w14:paraId="01A2B7DE" w14:textId="77777777" w:rsidR="00196955" w:rsidRDefault="00E77FF6">
      <w:pPr>
        <w:numPr>
          <w:ilvl w:val="0"/>
          <w:numId w:val="5"/>
        </w:numPr>
        <w:ind w:hanging="360"/>
        <w:jc w:val="both"/>
      </w:pPr>
      <w:r>
        <w:lastRenderedPageBreak/>
        <w:t>The information</w:t>
      </w:r>
      <w:r>
        <w:rPr>
          <w:color w:val="0070C0"/>
        </w:rPr>
        <w:t xml:space="preserve"> </w:t>
      </w:r>
      <w:r>
        <w:t>provided by the applicant in the school’s official application form received during the period specified in our annual admission notice for receiving applications</w:t>
      </w:r>
      <w:r>
        <w:rPr>
          <w:b/>
        </w:rPr>
        <w:t xml:space="preserve"> </w:t>
      </w:r>
      <w:r>
        <w:t xml:space="preserve"> </w:t>
      </w:r>
    </w:p>
    <w:p w14:paraId="5A746CAE" w14:textId="77777777" w:rsidR="00196955" w:rsidRDefault="00E77FF6">
      <w:pPr>
        <w:spacing w:after="0" w:line="259" w:lineRule="auto"/>
        <w:ind w:left="479" w:firstLine="0"/>
      </w:pPr>
      <w:r>
        <w:t xml:space="preserve">  </w:t>
      </w:r>
    </w:p>
    <w:p w14:paraId="3F7A2F6C" w14:textId="77777777" w:rsidR="00196955" w:rsidRDefault="00E77FF6">
      <w:pPr>
        <w:ind w:left="489" w:right="12"/>
      </w:pPr>
      <w:r>
        <w:t xml:space="preserve">(Please see </w:t>
      </w:r>
      <w:r>
        <w:rPr>
          <w:color w:val="0000AA"/>
          <w:u w:val="single" w:color="0000AA"/>
        </w:rPr>
        <w:t>section 14</w:t>
      </w:r>
      <w:r>
        <w:t xml:space="preserve"> below in relation to applications received outside of the admissions period and </w:t>
      </w:r>
      <w:r>
        <w:rPr>
          <w:color w:val="0000AA"/>
          <w:u w:val="single" w:color="0000AA"/>
        </w:rPr>
        <w:t xml:space="preserve">section </w:t>
      </w:r>
      <w:proofErr w:type="gramStart"/>
      <w:r>
        <w:rPr>
          <w:color w:val="0000AA"/>
          <w:u w:val="single" w:color="0000AA"/>
        </w:rPr>
        <w:t xml:space="preserve">15 </w:t>
      </w:r>
      <w:r>
        <w:t xml:space="preserve"> below</w:t>
      </w:r>
      <w:proofErr w:type="gramEnd"/>
      <w:r>
        <w:t xml:space="preserve"> in relation to applications for places in years other than the intake group.)  </w:t>
      </w:r>
    </w:p>
    <w:p w14:paraId="4D7A09DE" w14:textId="77777777" w:rsidR="00196955" w:rsidRDefault="00E77FF6">
      <w:pPr>
        <w:spacing w:after="0" w:line="259" w:lineRule="auto"/>
        <w:ind w:left="479" w:firstLine="0"/>
      </w:pPr>
      <w:r>
        <w:t xml:space="preserve">  </w:t>
      </w:r>
    </w:p>
    <w:p w14:paraId="5DD95600" w14:textId="77777777" w:rsidR="00196955" w:rsidRDefault="00E77FF6">
      <w:pPr>
        <w:ind w:right="12"/>
      </w:pPr>
      <w:r>
        <w:t xml:space="preserve">Selection criteria that are not included in our school admission policy will not be used to </w:t>
      </w:r>
      <w:proofErr w:type="gramStart"/>
      <w:r>
        <w:t>make a decision</w:t>
      </w:r>
      <w:proofErr w:type="gramEnd"/>
      <w:r>
        <w:t xml:space="preserve"> on an application for a place in our school.  </w:t>
      </w:r>
    </w:p>
    <w:p w14:paraId="75C51B5C" w14:textId="77777777" w:rsidR="00196955" w:rsidRDefault="00E77FF6">
      <w:pPr>
        <w:spacing w:after="52" w:line="259" w:lineRule="auto"/>
        <w:ind w:left="52" w:firstLine="0"/>
      </w:pPr>
      <w:r>
        <w:rPr>
          <w:b/>
        </w:rPr>
        <w:t xml:space="preserve"> </w:t>
      </w:r>
      <w:r>
        <w:t xml:space="preserve"> </w:t>
      </w:r>
    </w:p>
    <w:p w14:paraId="25B77EB3" w14:textId="77777777" w:rsidR="00196955" w:rsidRDefault="00E77FF6">
      <w:pPr>
        <w:pStyle w:val="Heading2"/>
        <w:ind w:left="32"/>
      </w:pPr>
      <w:r>
        <w:t xml:space="preserve">8. Notifying applicants of decisions  </w:t>
      </w:r>
    </w:p>
    <w:p w14:paraId="0B84709F" w14:textId="77777777" w:rsidR="00196955" w:rsidRDefault="00E77FF6">
      <w:pPr>
        <w:spacing w:after="0" w:line="259" w:lineRule="auto"/>
        <w:ind w:left="52" w:firstLine="0"/>
      </w:pPr>
      <w:r>
        <w:rPr>
          <w:color w:val="385623"/>
        </w:rPr>
        <w:t xml:space="preserve"> </w:t>
      </w:r>
      <w:r>
        <w:t xml:space="preserve"> </w:t>
      </w:r>
    </w:p>
    <w:p w14:paraId="72E14433" w14:textId="77777777" w:rsidR="00196955" w:rsidRDefault="00E77FF6">
      <w:pPr>
        <w:ind w:right="12"/>
      </w:pPr>
      <w:r>
        <w:t xml:space="preserve">Applicants will be informed in writing as to the decision of the school, within the timeline outlined in the annual admissions notice.   </w:t>
      </w:r>
    </w:p>
    <w:p w14:paraId="47023A75" w14:textId="77777777" w:rsidR="00196955" w:rsidRDefault="00E77FF6">
      <w:pPr>
        <w:spacing w:after="0" w:line="259" w:lineRule="auto"/>
        <w:ind w:left="52" w:firstLine="0"/>
      </w:pPr>
      <w:r>
        <w:t xml:space="preserve">  </w:t>
      </w:r>
    </w:p>
    <w:p w14:paraId="3B8983EE" w14:textId="77777777" w:rsidR="00196955" w:rsidRDefault="00E77FF6">
      <w:pPr>
        <w:ind w:right="12"/>
      </w:pPr>
      <w: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25970ABE" w14:textId="77777777" w:rsidR="00196955" w:rsidRDefault="00E77FF6">
      <w:pPr>
        <w:spacing w:after="0" w:line="259" w:lineRule="auto"/>
        <w:ind w:left="52" w:firstLine="0"/>
      </w:pPr>
      <w:r>
        <w:t xml:space="preserve">  </w:t>
      </w:r>
    </w:p>
    <w:p w14:paraId="2E83E73A" w14:textId="77777777" w:rsidR="00196955" w:rsidRDefault="00E77FF6">
      <w:pPr>
        <w:spacing w:after="5" w:line="253" w:lineRule="auto"/>
        <w:ind w:left="32"/>
        <w:jc w:val="both"/>
      </w:pPr>
      <w:r>
        <w:t xml:space="preserve">Applicants will be informed of the right to seek a review/right of appeal of the school’s decision (see </w:t>
      </w:r>
      <w:r>
        <w:rPr>
          <w:color w:val="0000AA"/>
          <w:u w:val="single" w:color="0000AA"/>
        </w:rPr>
        <w:t>section 18</w:t>
      </w:r>
      <w:r>
        <w:t xml:space="preserve"> below for further details).  </w:t>
      </w:r>
    </w:p>
    <w:p w14:paraId="154A6B7F" w14:textId="77777777" w:rsidR="00196955" w:rsidRDefault="00E77FF6">
      <w:pPr>
        <w:spacing w:after="0" w:line="259" w:lineRule="auto"/>
        <w:ind w:left="52" w:firstLine="0"/>
      </w:pPr>
      <w:r>
        <w:t xml:space="preserve">  </w:t>
      </w:r>
    </w:p>
    <w:p w14:paraId="630AAF4A" w14:textId="77777777" w:rsidR="00196955" w:rsidRDefault="00E77FF6">
      <w:pPr>
        <w:spacing w:after="52" w:line="259" w:lineRule="auto"/>
        <w:ind w:left="52" w:firstLine="0"/>
      </w:pPr>
      <w:r>
        <w:rPr>
          <w:color w:val="385623"/>
        </w:rPr>
        <w:t xml:space="preserve"> </w:t>
      </w:r>
      <w:r>
        <w:t xml:space="preserve"> </w:t>
      </w:r>
    </w:p>
    <w:p w14:paraId="2BF3A704" w14:textId="77777777" w:rsidR="00196955" w:rsidRDefault="00E77FF6">
      <w:pPr>
        <w:pStyle w:val="Heading2"/>
        <w:ind w:left="32"/>
      </w:pPr>
      <w:r>
        <w:t xml:space="preserve">9.  Acceptance of an offer of a place by an applicant  </w:t>
      </w:r>
    </w:p>
    <w:p w14:paraId="3D5B04F8" w14:textId="77777777" w:rsidR="00196955" w:rsidRDefault="00E77FF6">
      <w:pPr>
        <w:spacing w:after="0" w:line="259" w:lineRule="auto"/>
        <w:ind w:left="772" w:firstLine="0"/>
      </w:pPr>
      <w:r>
        <w:rPr>
          <w:b/>
          <w:color w:val="385623"/>
        </w:rPr>
        <w:t xml:space="preserve"> </w:t>
      </w:r>
      <w:r>
        <w:t xml:space="preserve"> </w:t>
      </w:r>
    </w:p>
    <w:p w14:paraId="67DA60A1" w14:textId="77777777" w:rsidR="00196955" w:rsidRDefault="00E77FF6">
      <w:pPr>
        <w:ind w:right="12"/>
      </w:pPr>
      <w:r>
        <w:t xml:space="preserve">In accepting an offer of admission from Scoil Bhailenóra, you must indicate—  </w:t>
      </w:r>
    </w:p>
    <w:p w14:paraId="3FB9E5B7" w14:textId="77777777" w:rsidR="00196955" w:rsidRDefault="00E77FF6">
      <w:pPr>
        <w:spacing w:after="14" w:line="259" w:lineRule="auto"/>
        <w:ind w:left="52" w:firstLine="0"/>
      </w:pPr>
      <w:r>
        <w:t xml:space="preserve">  </w:t>
      </w:r>
    </w:p>
    <w:p w14:paraId="59AE8687" w14:textId="77777777" w:rsidR="00196955" w:rsidRDefault="00E77FF6">
      <w:pPr>
        <w:numPr>
          <w:ilvl w:val="0"/>
          <w:numId w:val="6"/>
        </w:numPr>
        <w:ind w:right="12"/>
      </w:pPr>
      <w:r>
        <w:t xml:space="preserve">whether or not you have accepted an offer of admission for another school or schools. If you have accepted such an offer, you must also provide details of the offer or offers concerned and  </w:t>
      </w:r>
    </w:p>
    <w:p w14:paraId="176BDC36" w14:textId="77777777" w:rsidR="00196955" w:rsidRDefault="00E77FF6">
      <w:pPr>
        <w:spacing w:after="16" w:line="259" w:lineRule="auto"/>
        <w:ind w:left="52" w:firstLine="0"/>
      </w:pPr>
      <w:r>
        <w:t xml:space="preserve">  </w:t>
      </w:r>
    </w:p>
    <w:p w14:paraId="1FEBBE10" w14:textId="77777777" w:rsidR="00196955" w:rsidRDefault="00E77FF6">
      <w:pPr>
        <w:numPr>
          <w:ilvl w:val="0"/>
          <w:numId w:val="6"/>
        </w:numPr>
        <w:ind w:right="12"/>
      </w:pPr>
      <w:r>
        <w:t xml:space="preserve">whether or not you have applied for and awaiting confirmation of an offer of admission from another school or schools, and if so, you must provide details of the other school or schools concerned.  </w:t>
      </w:r>
    </w:p>
    <w:p w14:paraId="31E7395D" w14:textId="77777777" w:rsidR="00196955" w:rsidRDefault="00E77FF6">
      <w:pPr>
        <w:spacing w:after="16" w:line="259" w:lineRule="auto"/>
        <w:ind w:left="52" w:firstLine="0"/>
      </w:pPr>
      <w:r>
        <w:t xml:space="preserve">  </w:t>
      </w:r>
    </w:p>
    <w:p w14:paraId="0E907E8D" w14:textId="77777777" w:rsidR="00196955" w:rsidRDefault="00E77FF6">
      <w:pPr>
        <w:pStyle w:val="Heading2"/>
        <w:ind w:left="32"/>
      </w:pPr>
      <w:r>
        <w:t xml:space="preserve">10. Circumstances in which offers may not be made or may be withdrawn  </w:t>
      </w:r>
    </w:p>
    <w:p w14:paraId="5853B1ED" w14:textId="77777777" w:rsidR="00196955" w:rsidRDefault="00E77FF6">
      <w:pPr>
        <w:spacing w:after="0" w:line="259" w:lineRule="auto"/>
        <w:ind w:left="52" w:firstLine="0"/>
      </w:pPr>
      <w:r>
        <w:rPr>
          <w:color w:val="385623"/>
        </w:rPr>
        <w:t xml:space="preserve"> </w:t>
      </w:r>
      <w:r>
        <w:t xml:space="preserve"> </w:t>
      </w:r>
    </w:p>
    <w:p w14:paraId="1DDDAE9C" w14:textId="77777777" w:rsidR="00196955" w:rsidRDefault="00E77FF6">
      <w:pPr>
        <w:ind w:left="397" w:right="105" w:hanging="360"/>
      </w:pPr>
      <w:r>
        <w:t>An offer of admission may not be made or may be withdrawn by [school name] where— (</w:t>
      </w:r>
      <w:proofErr w:type="spellStart"/>
      <w:r>
        <w:t>i</w:t>
      </w:r>
      <w:proofErr w:type="spellEnd"/>
      <w:proofErr w:type="gramStart"/>
      <w:r>
        <w:t xml:space="preserve">)  </w:t>
      </w:r>
      <w:r>
        <w:tab/>
      </w:r>
      <w:proofErr w:type="gramEnd"/>
      <w:r>
        <w:t xml:space="preserve">it is established that information contained in the application is false or misleading.  </w:t>
      </w:r>
    </w:p>
    <w:p w14:paraId="5C806485" w14:textId="77777777" w:rsidR="00196955" w:rsidRDefault="00E77FF6">
      <w:pPr>
        <w:numPr>
          <w:ilvl w:val="0"/>
          <w:numId w:val="7"/>
        </w:numPr>
        <w:ind w:right="12" w:hanging="492"/>
      </w:pPr>
      <w:r>
        <w:t xml:space="preserve">an applicant fails to confirm acceptance of an offer of admission on or before the date set out in the annual admission notice of the school.  </w:t>
      </w:r>
    </w:p>
    <w:p w14:paraId="449D37F4" w14:textId="77777777" w:rsidR="00196955" w:rsidRDefault="00E77FF6">
      <w:pPr>
        <w:numPr>
          <w:ilvl w:val="0"/>
          <w:numId w:val="7"/>
        </w:numPr>
        <w:ind w:right="12" w:hanging="492"/>
      </w:pPr>
      <w:r>
        <w:t xml:space="preserve">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  </w:t>
      </w:r>
    </w:p>
    <w:p w14:paraId="5E786C39" w14:textId="77777777" w:rsidR="00196955" w:rsidRDefault="00E77FF6">
      <w:pPr>
        <w:numPr>
          <w:ilvl w:val="0"/>
          <w:numId w:val="7"/>
        </w:numPr>
        <w:ind w:right="12" w:hanging="492"/>
      </w:pPr>
      <w:r>
        <w:t xml:space="preserve">an applicant has failed to comply with the requirements of ‘acceptance of an offer’ as set out in </w:t>
      </w:r>
      <w:r>
        <w:rPr>
          <w:color w:val="0000AA"/>
          <w:u w:val="single" w:color="0000AA"/>
        </w:rPr>
        <w:t>section 10</w:t>
      </w:r>
      <w:r>
        <w:t xml:space="preserve"> above.  </w:t>
      </w:r>
    </w:p>
    <w:p w14:paraId="4CDCA5B7" w14:textId="77777777" w:rsidR="00196955" w:rsidRDefault="00E77FF6">
      <w:pPr>
        <w:spacing w:after="0" w:line="259" w:lineRule="auto"/>
        <w:ind w:left="904" w:firstLine="0"/>
      </w:pPr>
      <w:r>
        <w:t xml:space="preserve">  </w:t>
      </w:r>
    </w:p>
    <w:p w14:paraId="47CE439C" w14:textId="77777777" w:rsidR="00196955" w:rsidRDefault="00E77FF6">
      <w:pPr>
        <w:spacing w:after="52" w:line="259" w:lineRule="auto"/>
        <w:ind w:left="904" w:firstLine="0"/>
      </w:pPr>
      <w:r>
        <w:t xml:space="preserve">  </w:t>
      </w:r>
    </w:p>
    <w:p w14:paraId="4F048140" w14:textId="77777777" w:rsidR="00196955" w:rsidRDefault="00E77FF6">
      <w:pPr>
        <w:pStyle w:val="Heading2"/>
        <w:ind w:left="32"/>
      </w:pPr>
      <w:r>
        <w:lastRenderedPageBreak/>
        <w:t xml:space="preserve">11. Sharing of Data with other schools  </w:t>
      </w:r>
    </w:p>
    <w:p w14:paraId="7ADF5C52" w14:textId="77777777" w:rsidR="00196955" w:rsidRDefault="00E77FF6">
      <w:pPr>
        <w:spacing w:after="0" w:line="259" w:lineRule="auto"/>
        <w:ind w:left="52" w:firstLine="0"/>
      </w:pPr>
      <w:r>
        <w:rPr>
          <w:b/>
          <w:color w:val="385623"/>
        </w:rPr>
        <w:t xml:space="preserve"> </w:t>
      </w:r>
      <w:r>
        <w:t xml:space="preserve"> </w:t>
      </w:r>
    </w:p>
    <w:p w14:paraId="65E5C174" w14:textId="77777777" w:rsidR="00196955" w:rsidRDefault="00E77FF6">
      <w:pPr>
        <w:ind w:right="12"/>
      </w:pPr>
      <w:r>
        <w:t xml:space="preserve">Applicants should be aware that section 66(6) of the Education (Admission to Schools) Act 2018 allows for the sharing of certain information between schools in order to facilitate the efficient admission of students.   </w:t>
      </w:r>
    </w:p>
    <w:p w14:paraId="3A3B6F29" w14:textId="77777777" w:rsidR="00196955" w:rsidRDefault="00E77FF6">
      <w:pPr>
        <w:ind w:right="12"/>
      </w:pPr>
      <w:r>
        <w:t xml:space="preserve">Section 66(6) allows a school to provide a patron or another board of management with a list of the students in relation to whom—  </w:t>
      </w:r>
    </w:p>
    <w:p w14:paraId="15244094" w14:textId="77777777" w:rsidR="00196955" w:rsidRDefault="00E77FF6">
      <w:pPr>
        <w:spacing w:after="0" w:line="259" w:lineRule="auto"/>
        <w:ind w:left="52" w:firstLine="0"/>
      </w:pPr>
      <w:r>
        <w:t xml:space="preserve">  </w:t>
      </w:r>
    </w:p>
    <w:p w14:paraId="2ACE2896" w14:textId="77777777" w:rsidR="00196955" w:rsidRDefault="00E77FF6">
      <w:pPr>
        <w:numPr>
          <w:ilvl w:val="0"/>
          <w:numId w:val="8"/>
        </w:numPr>
        <w:ind w:left="1125" w:right="12" w:hanging="353"/>
      </w:pPr>
      <w:r>
        <w:t xml:space="preserve">an application for admission to the school has been received,  </w:t>
      </w:r>
    </w:p>
    <w:p w14:paraId="41F7CC86" w14:textId="77777777" w:rsidR="00196955" w:rsidRDefault="00E77FF6">
      <w:pPr>
        <w:spacing w:after="0" w:line="259" w:lineRule="auto"/>
        <w:ind w:left="772" w:firstLine="0"/>
      </w:pPr>
      <w:r>
        <w:t xml:space="preserve">  </w:t>
      </w:r>
    </w:p>
    <w:p w14:paraId="5A6DF5D6" w14:textId="77777777" w:rsidR="00196955" w:rsidRDefault="00E77FF6">
      <w:pPr>
        <w:numPr>
          <w:ilvl w:val="0"/>
          <w:numId w:val="8"/>
        </w:numPr>
        <w:ind w:left="1125" w:right="12" w:hanging="353"/>
      </w:pPr>
      <w:r>
        <w:t xml:space="preserve">an offer of admission to the school has been made, or  </w:t>
      </w:r>
    </w:p>
    <w:p w14:paraId="477D05AF" w14:textId="77777777" w:rsidR="00196955" w:rsidRDefault="00E77FF6">
      <w:pPr>
        <w:spacing w:after="0" w:line="259" w:lineRule="auto"/>
        <w:ind w:left="772" w:firstLine="0"/>
      </w:pPr>
      <w:r>
        <w:t xml:space="preserve">  </w:t>
      </w:r>
    </w:p>
    <w:p w14:paraId="224FD67B" w14:textId="77777777" w:rsidR="00196955" w:rsidRDefault="00E77FF6">
      <w:pPr>
        <w:numPr>
          <w:ilvl w:val="0"/>
          <w:numId w:val="8"/>
        </w:numPr>
        <w:ind w:left="1125" w:right="12" w:hanging="353"/>
      </w:pPr>
      <w:r>
        <w:t xml:space="preserve">an offer of admission to the school has been accepted.  </w:t>
      </w:r>
    </w:p>
    <w:p w14:paraId="6BE3E03B" w14:textId="77777777" w:rsidR="00196955" w:rsidRDefault="00E77FF6">
      <w:pPr>
        <w:spacing w:after="0" w:line="259" w:lineRule="auto"/>
        <w:ind w:left="52" w:firstLine="0"/>
      </w:pPr>
      <w:r>
        <w:t xml:space="preserve">  </w:t>
      </w:r>
    </w:p>
    <w:p w14:paraId="201E3670" w14:textId="77777777" w:rsidR="00196955" w:rsidRDefault="00E77FF6">
      <w:pPr>
        <w:ind w:right="12"/>
      </w:pPr>
      <w:r>
        <w:t xml:space="preserve">The list may include any or all of the following:  </w:t>
      </w:r>
    </w:p>
    <w:p w14:paraId="421B3C08" w14:textId="77777777" w:rsidR="00196955" w:rsidRDefault="00E77FF6">
      <w:pPr>
        <w:spacing w:after="0" w:line="259" w:lineRule="auto"/>
        <w:ind w:left="772" w:firstLine="0"/>
      </w:pPr>
      <w:r>
        <w:t xml:space="preserve">  </w:t>
      </w:r>
    </w:p>
    <w:p w14:paraId="29DAD47A" w14:textId="77777777" w:rsidR="00196955" w:rsidRDefault="00E77FF6">
      <w:pPr>
        <w:numPr>
          <w:ilvl w:val="0"/>
          <w:numId w:val="9"/>
        </w:numPr>
        <w:ind w:left="1125" w:right="12" w:hanging="353"/>
      </w:pPr>
      <w:r>
        <w:t xml:space="preserve">the date on which an application for admission was received by the school;  </w:t>
      </w:r>
    </w:p>
    <w:p w14:paraId="4B16106E" w14:textId="77777777" w:rsidR="00196955" w:rsidRDefault="00E77FF6">
      <w:pPr>
        <w:spacing w:after="0" w:line="259" w:lineRule="auto"/>
        <w:ind w:left="772" w:firstLine="0"/>
      </w:pPr>
      <w:r>
        <w:t xml:space="preserve">  </w:t>
      </w:r>
    </w:p>
    <w:p w14:paraId="28812A13" w14:textId="77777777" w:rsidR="00196955" w:rsidRDefault="00E77FF6">
      <w:pPr>
        <w:numPr>
          <w:ilvl w:val="0"/>
          <w:numId w:val="9"/>
        </w:numPr>
        <w:ind w:left="1125" w:right="12" w:hanging="353"/>
      </w:pPr>
      <w:r>
        <w:t xml:space="preserve">the date on which an offer of admission was made by the school;  </w:t>
      </w:r>
    </w:p>
    <w:p w14:paraId="7E37D3C5" w14:textId="77777777" w:rsidR="00196955" w:rsidRDefault="00E77FF6">
      <w:pPr>
        <w:spacing w:after="0" w:line="259" w:lineRule="auto"/>
        <w:ind w:left="772" w:firstLine="0"/>
      </w:pPr>
      <w:r>
        <w:t xml:space="preserve">  </w:t>
      </w:r>
    </w:p>
    <w:p w14:paraId="3EC42799" w14:textId="77777777" w:rsidR="00196955" w:rsidRDefault="00E77FF6">
      <w:pPr>
        <w:numPr>
          <w:ilvl w:val="0"/>
          <w:numId w:val="9"/>
        </w:numPr>
        <w:ind w:left="1125" w:right="12" w:hanging="353"/>
      </w:pPr>
      <w:r>
        <w:t xml:space="preserve">the date on which an offer of admission was accepted by an applicant;  </w:t>
      </w:r>
    </w:p>
    <w:p w14:paraId="062FFC51" w14:textId="77777777" w:rsidR="00196955" w:rsidRDefault="00E77FF6">
      <w:pPr>
        <w:spacing w:after="0" w:line="259" w:lineRule="auto"/>
        <w:ind w:left="772" w:firstLine="0"/>
      </w:pPr>
      <w:r>
        <w:t xml:space="preserve">  </w:t>
      </w:r>
    </w:p>
    <w:p w14:paraId="79EF59D5" w14:textId="77777777" w:rsidR="00196955" w:rsidRDefault="00E77FF6">
      <w:pPr>
        <w:numPr>
          <w:ilvl w:val="0"/>
          <w:numId w:val="9"/>
        </w:numPr>
        <w:ind w:left="1125" w:right="12" w:hanging="353"/>
      </w:pPr>
      <w:r>
        <w:t xml:space="preserve">a student’s personal details including his or her name, address, date of birth and personal public service number (within the meaning of section 262 of the Social Welfare Consolidation Act 2005).  </w:t>
      </w:r>
    </w:p>
    <w:p w14:paraId="6E56393C" w14:textId="77777777" w:rsidR="00196955" w:rsidRDefault="00E77FF6">
      <w:pPr>
        <w:spacing w:after="181" w:line="259" w:lineRule="auto"/>
        <w:ind w:left="52" w:firstLine="0"/>
      </w:pPr>
      <w:r>
        <w:rPr>
          <w:rFonts w:ascii="Calibri" w:eastAsia="Calibri" w:hAnsi="Calibri" w:cs="Calibri"/>
        </w:rPr>
        <w:t xml:space="preserve"> </w:t>
      </w:r>
      <w:r>
        <w:t xml:space="preserve"> </w:t>
      </w:r>
    </w:p>
    <w:p w14:paraId="7CDEB28C" w14:textId="77777777" w:rsidR="00196955" w:rsidRDefault="00E77FF6">
      <w:pPr>
        <w:pStyle w:val="Heading2"/>
        <w:ind w:left="32"/>
      </w:pPr>
      <w:r>
        <w:t xml:space="preserve">12. Waiting list in the event of oversubscription  </w:t>
      </w:r>
    </w:p>
    <w:p w14:paraId="06749987" w14:textId="77777777" w:rsidR="00196955" w:rsidRDefault="00E77FF6">
      <w:pPr>
        <w:spacing w:after="0" w:line="259" w:lineRule="auto"/>
        <w:ind w:left="760" w:firstLine="0"/>
      </w:pPr>
      <w:r>
        <w:rPr>
          <w:b/>
          <w:color w:val="385623"/>
        </w:rPr>
        <w:t xml:space="preserve"> </w:t>
      </w:r>
      <w:r>
        <w:t xml:space="preserve"> </w:t>
      </w:r>
    </w:p>
    <w:p w14:paraId="42327C7A" w14:textId="77777777" w:rsidR="00196955" w:rsidRDefault="00E77FF6">
      <w:pPr>
        <w:ind w:right="12"/>
      </w:pPr>
      <w:r>
        <w:t xml:space="preserve">In the event of there being more applications to the school year concerned than places available, a waiting list of students whose applications for admission to Scoil Bhailenóra were unsuccessful due to the school being oversubscribed will be compiled and will remain valid for the school year in which admission is being sought.  </w:t>
      </w:r>
    </w:p>
    <w:p w14:paraId="25DE2326" w14:textId="77777777" w:rsidR="00196955" w:rsidRDefault="00E77FF6">
      <w:pPr>
        <w:spacing w:after="0" w:line="259" w:lineRule="auto"/>
        <w:ind w:left="1132" w:firstLine="0"/>
      </w:pPr>
      <w:r>
        <w:t xml:space="preserve">  </w:t>
      </w:r>
    </w:p>
    <w:p w14:paraId="55F71F94" w14:textId="77777777" w:rsidR="00196955" w:rsidRDefault="00E77FF6">
      <w:pPr>
        <w:ind w:right="12"/>
      </w:pPr>
      <w:r>
        <w:t xml:space="preserve">Placement on the waiting list of Scoil Bhailenóra is in the order of priority assigned to the students’ applications after the school has applied the selection criteria in accordance with this admission policy.    </w:t>
      </w:r>
    </w:p>
    <w:p w14:paraId="04834224" w14:textId="77777777" w:rsidR="00196955" w:rsidRDefault="00E77FF6">
      <w:pPr>
        <w:ind w:right="12"/>
      </w:pPr>
      <w:r>
        <w:t xml:space="preserve">Applicants whose applications are received after the closing date, outlined in the Annual Admission Notice, will be placed at the end of the waiting list in order of the date of receipt of the application.  </w:t>
      </w:r>
    </w:p>
    <w:p w14:paraId="3A8D1C98" w14:textId="77777777" w:rsidR="00196955" w:rsidRDefault="00E77FF6">
      <w:pPr>
        <w:spacing w:after="0" w:line="259" w:lineRule="auto"/>
        <w:ind w:left="52" w:firstLine="0"/>
      </w:pPr>
      <w:r>
        <w:t xml:space="preserve">  </w:t>
      </w:r>
    </w:p>
    <w:p w14:paraId="528ED1ED" w14:textId="77777777" w:rsidR="00196955" w:rsidRDefault="00E77FF6">
      <w:pPr>
        <w:ind w:right="12"/>
      </w:pPr>
      <w:r>
        <w:t xml:space="preserve">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  </w:t>
      </w:r>
    </w:p>
    <w:p w14:paraId="4C1861B7" w14:textId="77777777" w:rsidR="00196955" w:rsidRDefault="00E77FF6">
      <w:pPr>
        <w:spacing w:after="0" w:line="259" w:lineRule="auto"/>
        <w:ind w:left="52" w:firstLine="0"/>
      </w:pPr>
      <w:r>
        <w:t xml:space="preserve">  </w:t>
      </w:r>
    </w:p>
    <w:p w14:paraId="5E69838B" w14:textId="77777777" w:rsidR="00196955" w:rsidRDefault="00E77FF6">
      <w:pPr>
        <w:spacing w:after="52" w:line="259" w:lineRule="auto"/>
        <w:ind w:left="1132" w:firstLine="0"/>
      </w:pPr>
      <w:r>
        <w:t xml:space="preserve">  </w:t>
      </w:r>
    </w:p>
    <w:p w14:paraId="10E85213" w14:textId="77777777" w:rsidR="00196955" w:rsidRDefault="00E77FF6">
      <w:pPr>
        <w:pStyle w:val="Heading2"/>
        <w:ind w:left="32"/>
      </w:pPr>
      <w:r>
        <w:t xml:space="preserve">13. Late Applications  </w:t>
      </w:r>
    </w:p>
    <w:p w14:paraId="3BA16FEE" w14:textId="77777777" w:rsidR="00196955" w:rsidRDefault="00E77FF6">
      <w:pPr>
        <w:spacing w:after="0" w:line="259" w:lineRule="auto"/>
        <w:ind w:left="1132" w:firstLine="0"/>
      </w:pPr>
      <w:r>
        <w:rPr>
          <w:color w:val="385623"/>
        </w:rPr>
        <w:t xml:space="preserve"> </w:t>
      </w:r>
      <w:r>
        <w:t xml:space="preserve"> </w:t>
      </w:r>
    </w:p>
    <w:p w14:paraId="3B4FCCD0" w14:textId="77777777" w:rsidR="00196955" w:rsidRDefault="00E77FF6">
      <w:pPr>
        <w:ind w:right="12"/>
      </w:pPr>
      <w:r>
        <w:t xml:space="preserve">All applications for admission received after the closing date as outlined in the annual admission notice will be considered and decided upon in accordance with our school’s </w:t>
      </w:r>
      <w:r>
        <w:lastRenderedPageBreak/>
        <w:t xml:space="preserve">admissions policy, the Education Admissions to School Act 2018 and any regulations made under that Act.   </w:t>
      </w:r>
    </w:p>
    <w:p w14:paraId="7F7108BF" w14:textId="77777777" w:rsidR="00196955" w:rsidRDefault="00E77FF6">
      <w:pPr>
        <w:spacing w:after="0" w:line="259" w:lineRule="auto"/>
        <w:ind w:left="52" w:firstLine="0"/>
      </w:pPr>
      <w:r>
        <w:t xml:space="preserve">  </w:t>
      </w:r>
    </w:p>
    <w:p w14:paraId="2E6988A4" w14:textId="77777777" w:rsidR="00196955" w:rsidRDefault="00E77FF6" w:rsidP="00E77FF6">
      <w:pPr>
        <w:ind w:right="12"/>
      </w:pPr>
      <w:r>
        <w:t xml:space="preserve">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  </w:t>
      </w:r>
    </w:p>
    <w:p w14:paraId="21ABBBCB" w14:textId="77777777" w:rsidR="00196955" w:rsidRDefault="00E77FF6">
      <w:pPr>
        <w:pStyle w:val="Heading2"/>
        <w:ind w:left="382" w:hanging="360"/>
      </w:pPr>
      <w:r>
        <w:t xml:space="preserve">14. Procedures for admission of students to other years and during the school year  </w:t>
      </w:r>
    </w:p>
    <w:p w14:paraId="545027C5" w14:textId="77777777" w:rsidR="00196955" w:rsidRDefault="00E77FF6">
      <w:pPr>
        <w:spacing w:after="0" w:line="259" w:lineRule="auto"/>
        <w:ind w:left="412" w:firstLine="0"/>
      </w:pPr>
      <w:r>
        <w:rPr>
          <w:b/>
          <w:color w:val="385623"/>
          <w:sz w:val="24"/>
        </w:rPr>
        <w:t xml:space="preserve"> </w:t>
      </w:r>
      <w:r>
        <w:t xml:space="preserve"> </w:t>
      </w:r>
    </w:p>
    <w:tbl>
      <w:tblPr>
        <w:tblStyle w:val="TableGrid"/>
        <w:tblW w:w="9014" w:type="dxa"/>
        <w:tblInd w:w="65" w:type="dxa"/>
        <w:tblCellMar>
          <w:top w:w="78" w:type="dxa"/>
          <w:left w:w="104" w:type="dxa"/>
          <w:right w:w="115" w:type="dxa"/>
        </w:tblCellMar>
        <w:tblLook w:val="04A0" w:firstRow="1" w:lastRow="0" w:firstColumn="1" w:lastColumn="0" w:noHBand="0" w:noVBand="1"/>
      </w:tblPr>
      <w:tblGrid>
        <w:gridCol w:w="9014"/>
      </w:tblGrid>
      <w:tr w:rsidR="00196955" w14:paraId="3E5B8EE4" w14:textId="77777777">
        <w:trPr>
          <w:trHeight w:val="6471"/>
        </w:trPr>
        <w:tc>
          <w:tcPr>
            <w:tcW w:w="9014" w:type="dxa"/>
            <w:tcBorders>
              <w:top w:val="single" w:sz="4" w:space="0" w:color="000000"/>
              <w:left w:val="single" w:sz="4" w:space="0" w:color="000000"/>
              <w:bottom w:val="single" w:sz="4" w:space="0" w:color="000000"/>
              <w:right w:val="single" w:sz="4" w:space="0" w:color="000000"/>
            </w:tcBorders>
            <w:shd w:val="clear" w:color="auto" w:fill="E7E6E6"/>
          </w:tcPr>
          <w:p w14:paraId="2212A648" w14:textId="77777777" w:rsidR="00196955" w:rsidRDefault="00E77FF6">
            <w:pPr>
              <w:spacing w:after="2" w:line="238" w:lineRule="auto"/>
              <w:ind w:left="0" w:firstLine="0"/>
            </w:pPr>
            <w:r>
              <w:t xml:space="preserve">The procedures of the school in relation to the admission of students who are not already admitted to the school to classes or years other than the school’s intake group are as follows:  </w:t>
            </w:r>
          </w:p>
          <w:p w14:paraId="4081D958" w14:textId="77777777" w:rsidR="00196955" w:rsidRDefault="00E77FF6">
            <w:pPr>
              <w:spacing w:after="0" w:line="259" w:lineRule="auto"/>
              <w:ind w:left="0" w:firstLine="0"/>
            </w:pPr>
            <w:r>
              <w:t xml:space="preserve">   </w:t>
            </w:r>
          </w:p>
          <w:p w14:paraId="507BDFDB" w14:textId="77777777" w:rsidR="00196955" w:rsidRDefault="00E77FF6">
            <w:pPr>
              <w:spacing w:after="0" w:line="259" w:lineRule="auto"/>
              <w:ind w:left="0" w:firstLine="0"/>
            </w:pPr>
            <w:r>
              <w:t xml:space="preserve">Selection criteria as laid out in Section 6 above apply for admission to all classes.   </w:t>
            </w:r>
          </w:p>
          <w:p w14:paraId="3B47BB10" w14:textId="77777777" w:rsidR="00196955" w:rsidRDefault="00E77FF6">
            <w:pPr>
              <w:spacing w:after="0" w:line="259" w:lineRule="auto"/>
              <w:ind w:left="0" w:firstLine="0"/>
            </w:pPr>
            <w:r>
              <w:t xml:space="preserve">  </w:t>
            </w:r>
          </w:p>
          <w:p w14:paraId="49E01ADF" w14:textId="77777777" w:rsidR="00196955" w:rsidRDefault="00E77FF6">
            <w:pPr>
              <w:spacing w:after="53" w:line="240" w:lineRule="auto"/>
              <w:ind w:left="0" w:firstLine="0"/>
            </w:pPr>
            <w:r>
              <w:t xml:space="preserve">Each application will be considered by the principal on a case by case basis. Factors taken into consideration include   </w:t>
            </w:r>
          </w:p>
          <w:p w14:paraId="3573B07C" w14:textId="77777777" w:rsidR="00196955" w:rsidRDefault="00E77FF6">
            <w:pPr>
              <w:numPr>
                <w:ilvl w:val="0"/>
                <w:numId w:val="13"/>
              </w:numPr>
              <w:spacing w:after="23" w:line="259" w:lineRule="auto"/>
              <w:ind w:hanging="360"/>
            </w:pPr>
            <w:r>
              <w:t xml:space="preserve">Class size  </w:t>
            </w:r>
          </w:p>
          <w:p w14:paraId="324645DC" w14:textId="77777777" w:rsidR="00196955" w:rsidRDefault="00E77FF6">
            <w:pPr>
              <w:numPr>
                <w:ilvl w:val="0"/>
                <w:numId w:val="13"/>
              </w:numPr>
              <w:spacing w:after="26" w:line="259" w:lineRule="auto"/>
              <w:ind w:hanging="360"/>
            </w:pPr>
            <w:r>
              <w:t xml:space="preserve">Existing educational / behavioural needs within the class  </w:t>
            </w:r>
          </w:p>
          <w:p w14:paraId="4CF2E755" w14:textId="77777777" w:rsidR="00196955" w:rsidRDefault="00E77FF6">
            <w:pPr>
              <w:numPr>
                <w:ilvl w:val="0"/>
                <w:numId w:val="13"/>
              </w:numPr>
              <w:spacing w:after="4" w:line="259" w:lineRule="auto"/>
              <w:ind w:hanging="360"/>
            </w:pPr>
            <w:r>
              <w:t xml:space="preserve">Age of the child   </w:t>
            </w:r>
          </w:p>
          <w:p w14:paraId="1DA17CA0" w14:textId="77777777" w:rsidR="00196955" w:rsidRDefault="00E77FF6">
            <w:pPr>
              <w:numPr>
                <w:ilvl w:val="1"/>
                <w:numId w:val="13"/>
              </w:numPr>
              <w:spacing w:after="13" w:line="238" w:lineRule="auto"/>
              <w:ind w:hanging="360"/>
            </w:pPr>
            <w:r>
              <w:t xml:space="preserve">No applicant should be more than 6 months older than the oldest child in the class they are applying for, or 6 months younger than the youngest child in the class they are applying for.   </w:t>
            </w:r>
          </w:p>
          <w:p w14:paraId="5736CA4F" w14:textId="77777777" w:rsidR="00196955" w:rsidRDefault="00E77FF6">
            <w:pPr>
              <w:numPr>
                <w:ilvl w:val="1"/>
                <w:numId w:val="13"/>
              </w:numPr>
              <w:spacing w:after="24" w:line="266" w:lineRule="auto"/>
              <w:ind w:hanging="360"/>
            </w:pPr>
            <w:r>
              <w:t>Only children who have reached their 4</w:t>
            </w:r>
            <w:r>
              <w:rPr>
                <w:vertAlign w:val="superscript"/>
              </w:rPr>
              <w:t>th</w:t>
            </w:r>
            <w:r>
              <w:t xml:space="preserve"> birthday by the beginning of the academic year will be considered for placement.   </w:t>
            </w:r>
          </w:p>
          <w:p w14:paraId="6BFC1DC6" w14:textId="77777777" w:rsidR="00196955" w:rsidRDefault="00E77FF6">
            <w:pPr>
              <w:numPr>
                <w:ilvl w:val="0"/>
                <w:numId w:val="13"/>
              </w:numPr>
              <w:spacing w:after="6" w:line="259" w:lineRule="auto"/>
              <w:ind w:hanging="360"/>
            </w:pPr>
            <w:r>
              <w:t xml:space="preserve">Written Parental Acceptance of the school’s Code of behaviour   </w:t>
            </w:r>
          </w:p>
          <w:p w14:paraId="420F3668" w14:textId="77777777" w:rsidR="00196955" w:rsidRDefault="00E77FF6">
            <w:pPr>
              <w:spacing w:after="0" w:line="259" w:lineRule="auto"/>
              <w:ind w:left="0" w:firstLine="0"/>
            </w:pPr>
            <w:r>
              <w:t xml:space="preserve">  </w:t>
            </w:r>
          </w:p>
          <w:p w14:paraId="5CA708D3" w14:textId="77777777" w:rsidR="00196955" w:rsidRDefault="00E77FF6">
            <w:pPr>
              <w:spacing w:after="0" w:line="259" w:lineRule="auto"/>
              <w:ind w:left="0" w:firstLine="0"/>
            </w:pPr>
            <w:r>
              <w:t xml:space="preserve">Appeals can be made to the Board of Management, Scoil Bhailenóra.   </w:t>
            </w:r>
          </w:p>
          <w:p w14:paraId="0F0A66B7" w14:textId="77777777" w:rsidR="00196955" w:rsidRDefault="00E77FF6">
            <w:pPr>
              <w:spacing w:after="0" w:line="259" w:lineRule="auto"/>
              <w:ind w:left="0" w:firstLine="0"/>
            </w:pPr>
            <w:r>
              <w:t xml:space="preserve">  </w:t>
            </w:r>
          </w:p>
          <w:p w14:paraId="1D1328B7" w14:textId="77777777" w:rsidR="00196955" w:rsidRDefault="00E77FF6">
            <w:pPr>
              <w:spacing w:after="0" w:line="259" w:lineRule="auto"/>
              <w:ind w:left="0" w:firstLine="0"/>
            </w:pPr>
            <w:r>
              <w:t xml:space="preserve">The Principal / Board will be guided by the principles of Natural Justice and Fair  </w:t>
            </w:r>
          </w:p>
          <w:p w14:paraId="030DAABC" w14:textId="77777777" w:rsidR="00196955" w:rsidRDefault="00E77FF6">
            <w:pPr>
              <w:spacing w:after="0" w:line="259" w:lineRule="auto"/>
              <w:ind w:left="0" w:firstLine="0"/>
            </w:pPr>
            <w:r>
              <w:t xml:space="preserve">Procedure. They will act in the best interest of the existing pupils and the applicant. The health, safety, welfare of pupils and staff, coupled with the effect on educational provision will be of paramount concern. </w:t>
            </w:r>
            <w:r>
              <w:rPr>
                <w:color w:val="FF0000"/>
              </w:rPr>
              <w:t xml:space="preserve"> </w:t>
            </w:r>
            <w:r>
              <w:t xml:space="preserve"> </w:t>
            </w:r>
          </w:p>
        </w:tc>
      </w:tr>
    </w:tbl>
    <w:p w14:paraId="59859B31" w14:textId="77777777" w:rsidR="00196955" w:rsidRDefault="00E77FF6">
      <w:pPr>
        <w:spacing w:after="0" w:line="259" w:lineRule="auto"/>
        <w:ind w:left="772" w:firstLine="0"/>
      </w:pPr>
      <w:r>
        <w:rPr>
          <w:b/>
          <w:color w:val="385623"/>
        </w:rPr>
        <w:t xml:space="preserve"> </w:t>
      </w:r>
      <w:r>
        <w:t xml:space="preserve"> </w:t>
      </w:r>
    </w:p>
    <w:p w14:paraId="759F99E3" w14:textId="77777777" w:rsidR="00196955" w:rsidRDefault="00E77FF6">
      <w:pPr>
        <w:spacing w:after="0" w:line="259" w:lineRule="auto"/>
        <w:ind w:left="772" w:firstLine="0"/>
      </w:pPr>
      <w:r>
        <w:rPr>
          <w:b/>
          <w:color w:val="385623"/>
        </w:rPr>
        <w:t xml:space="preserve"> </w:t>
      </w:r>
      <w:r>
        <w:t xml:space="preserve"> </w:t>
      </w:r>
    </w:p>
    <w:p w14:paraId="06DF99AC" w14:textId="77777777" w:rsidR="00196955" w:rsidRDefault="00196955">
      <w:pPr>
        <w:spacing w:after="57" w:line="259" w:lineRule="auto"/>
        <w:ind w:left="772" w:firstLine="0"/>
      </w:pPr>
    </w:p>
    <w:p w14:paraId="4B1706DE" w14:textId="77777777" w:rsidR="00196955" w:rsidRDefault="00E77FF6">
      <w:pPr>
        <w:pStyle w:val="Heading2"/>
        <w:ind w:left="32"/>
      </w:pPr>
      <w:r>
        <w:t xml:space="preserve">15. Declaration in relation to the non-charging of fees  </w:t>
      </w:r>
    </w:p>
    <w:p w14:paraId="4D6F5301" w14:textId="77777777" w:rsidR="00196955" w:rsidRDefault="00E77FF6">
      <w:pPr>
        <w:spacing w:after="0" w:line="259" w:lineRule="auto"/>
        <w:ind w:left="52" w:firstLine="0"/>
      </w:pPr>
      <w:r>
        <w:t xml:space="preserve">  </w:t>
      </w:r>
    </w:p>
    <w:p w14:paraId="42D03DD5" w14:textId="77777777" w:rsidR="00196955" w:rsidRDefault="00E77FF6">
      <w:pPr>
        <w:ind w:right="12"/>
      </w:pPr>
      <w:r>
        <w:t xml:space="preserve">This rule applies to </w:t>
      </w:r>
      <w:r>
        <w:rPr>
          <w:u w:val="single" w:color="000000"/>
        </w:rPr>
        <w:t>all</w:t>
      </w:r>
      <w:r>
        <w:t xml:space="preserve"> schools.  </w:t>
      </w:r>
    </w:p>
    <w:p w14:paraId="49E0E081" w14:textId="77777777" w:rsidR="00196955" w:rsidRDefault="00E77FF6">
      <w:pPr>
        <w:spacing w:after="0" w:line="259" w:lineRule="auto"/>
        <w:ind w:left="52" w:firstLine="0"/>
      </w:pPr>
      <w:r>
        <w:rPr>
          <w:rFonts w:ascii="Calibri" w:eastAsia="Calibri" w:hAnsi="Calibri" w:cs="Calibri"/>
          <w:i/>
        </w:rPr>
        <w:t xml:space="preserve"> </w:t>
      </w:r>
      <w:r>
        <w:t xml:space="preserve"> </w:t>
      </w:r>
    </w:p>
    <w:p w14:paraId="5311A3AE" w14:textId="77777777" w:rsidR="00196955" w:rsidRDefault="00E77FF6">
      <w:pPr>
        <w:spacing w:after="142"/>
        <w:ind w:right="12"/>
      </w:pPr>
      <w:r>
        <w:t xml:space="preserve">The board of management of Scoil Bhailenóra or any persons acting on its behalf will not charge fees for or seek payment or contributions (howsoever described) as a condition of-  </w:t>
      </w:r>
    </w:p>
    <w:p w14:paraId="66C13CD9" w14:textId="77777777" w:rsidR="00196955" w:rsidRDefault="00E77FF6">
      <w:pPr>
        <w:numPr>
          <w:ilvl w:val="0"/>
          <w:numId w:val="10"/>
        </w:numPr>
        <w:ind w:right="12" w:hanging="360"/>
      </w:pPr>
      <w:r>
        <w:t xml:space="preserve">an application for admission of a student to the school, or  </w:t>
      </w:r>
    </w:p>
    <w:p w14:paraId="1E484D97" w14:textId="77777777" w:rsidR="00196955" w:rsidRDefault="00E77FF6">
      <w:pPr>
        <w:numPr>
          <w:ilvl w:val="0"/>
          <w:numId w:val="10"/>
        </w:numPr>
        <w:ind w:right="12" w:hanging="360"/>
      </w:pPr>
      <w:r>
        <w:t xml:space="preserve">the admission or continued enrolment of a student in the school.  </w:t>
      </w:r>
    </w:p>
    <w:p w14:paraId="56D55DE4" w14:textId="77777777" w:rsidR="00196955" w:rsidRDefault="00E77FF6">
      <w:pPr>
        <w:spacing w:after="4" w:line="259" w:lineRule="auto"/>
        <w:ind w:left="52" w:firstLine="0"/>
      </w:pPr>
      <w:r>
        <w:t xml:space="preserve">  </w:t>
      </w:r>
    </w:p>
    <w:p w14:paraId="527FCAF8" w14:textId="77777777" w:rsidR="00196955" w:rsidRDefault="00E77FF6">
      <w:pPr>
        <w:spacing w:after="13" w:line="259" w:lineRule="auto"/>
        <w:ind w:left="412" w:firstLine="0"/>
      </w:pPr>
      <w:r>
        <w:rPr>
          <w:b/>
          <w:color w:val="385623"/>
          <w:sz w:val="24"/>
        </w:rPr>
        <w:t xml:space="preserve"> </w:t>
      </w:r>
      <w:r>
        <w:t xml:space="preserve"> </w:t>
      </w:r>
    </w:p>
    <w:p w14:paraId="0B9A6F74" w14:textId="77777777" w:rsidR="00196955" w:rsidRDefault="00E77FF6">
      <w:pPr>
        <w:pStyle w:val="Heading2"/>
        <w:ind w:left="32"/>
      </w:pPr>
      <w:r>
        <w:t xml:space="preserve">16.  Arrangements regarding students not attending religious instruction   </w:t>
      </w:r>
    </w:p>
    <w:p w14:paraId="3EB26312" w14:textId="77777777" w:rsidR="00196955" w:rsidRDefault="00E77FF6">
      <w:pPr>
        <w:spacing w:after="0" w:line="259" w:lineRule="auto"/>
        <w:ind w:left="52" w:firstLine="0"/>
      </w:pPr>
      <w:r>
        <w:rPr>
          <w:color w:val="0070C0"/>
        </w:rPr>
        <w:t xml:space="preserve">  </w:t>
      </w:r>
      <w:r>
        <w:t xml:space="preserve"> </w:t>
      </w:r>
    </w:p>
    <w:p w14:paraId="5C8F90A4" w14:textId="77777777" w:rsidR="00196955" w:rsidRDefault="00E77FF6">
      <w:pPr>
        <w:ind w:right="12"/>
      </w:pPr>
      <w:r>
        <w:lastRenderedPageBreak/>
        <w:t xml:space="preserve">This section must be completed by schools that provide religious instruction to students.  </w:t>
      </w:r>
    </w:p>
    <w:p w14:paraId="0AACBB06" w14:textId="77777777" w:rsidR="00196955" w:rsidRDefault="00E77FF6">
      <w:pPr>
        <w:spacing w:after="9" w:line="259" w:lineRule="auto"/>
        <w:ind w:left="52" w:firstLine="0"/>
      </w:pPr>
      <w:r>
        <w:rPr>
          <w:b/>
        </w:rPr>
        <w:t xml:space="preserve"> </w:t>
      </w:r>
      <w:r>
        <w:t xml:space="preserve"> </w:t>
      </w:r>
    </w:p>
    <w:p w14:paraId="1F8F87AF"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5" w:line="252" w:lineRule="auto"/>
        <w:ind w:left="174"/>
      </w:pPr>
      <w:r>
        <w:t>The following are the school’s arrangements for students, where the parent</w:t>
      </w:r>
      <w:r>
        <w:rPr>
          <w:strike/>
        </w:rPr>
        <w:t>s</w:t>
      </w:r>
      <w:r>
        <w:t xml:space="preserve"> have requested that the student attend the school without attending religious instruction in the school.  These arrangements will not result in a reduction in the school day of such students:  </w:t>
      </w:r>
    </w:p>
    <w:p w14:paraId="60550862"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64" w:firstLine="0"/>
      </w:pPr>
      <w:r>
        <w:t xml:space="preserve">  </w:t>
      </w:r>
    </w:p>
    <w:p w14:paraId="392F8034"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5" w:line="252" w:lineRule="auto"/>
        <w:ind w:left="174"/>
      </w:pPr>
      <w:r>
        <w:t xml:space="preserve">A written request should be made to the Principal of the school.  A meeting will then be arranged with the parent(s) or the student, as the case may be, to discuss how the request may be accommodated by the school.  </w:t>
      </w:r>
    </w:p>
    <w:p w14:paraId="6E56143E"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64" w:firstLine="0"/>
      </w:pPr>
      <w:r>
        <w:t xml:space="preserve">  </w:t>
      </w:r>
    </w:p>
    <w:p w14:paraId="7753880E" w14:textId="77777777" w:rsidR="00196955" w:rsidRDefault="00E77FF6">
      <w:pPr>
        <w:pBdr>
          <w:top w:val="single" w:sz="4" w:space="0" w:color="000000"/>
          <w:left w:val="single" w:sz="4" w:space="0" w:color="000000"/>
          <w:bottom w:val="single" w:sz="4" w:space="0" w:color="000000"/>
          <w:right w:val="single" w:sz="4" w:space="0" w:color="000000"/>
        </w:pBdr>
        <w:shd w:val="clear" w:color="auto" w:fill="E7E6E6"/>
        <w:spacing w:after="72" w:line="259" w:lineRule="auto"/>
        <w:ind w:left="164" w:firstLine="0"/>
      </w:pPr>
      <w:r>
        <w:rPr>
          <w:b/>
          <w:color w:val="385623"/>
        </w:rPr>
        <w:t xml:space="preserve"> </w:t>
      </w:r>
      <w:r>
        <w:t xml:space="preserve"> </w:t>
      </w:r>
    </w:p>
    <w:p w14:paraId="5A9772E7" w14:textId="77777777" w:rsidR="00196955" w:rsidRDefault="00E77FF6">
      <w:pPr>
        <w:pStyle w:val="Heading2"/>
        <w:ind w:left="32"/>
      </w:pPr>
      <w:r>
        <w:t xml:space="preserve">17. Reviews/appeals  </w:t>
      </w:r>
    </w:p>
    <w:p w14:paraId="7F1FDE75" w14:textId="77777777" w:rsidR="00196955" w:rsidRDefault="00E77FF6">
      <w:pPr>
        <w:spacing w:after="0" w:line="259" w:lineRule="auto"/>
        <w:ind w:left="52" w:firstLine="0"/>
      </w:pPr>
      <w:r>
        <w:rPr>
          <w:color w:val="0070C0"/>
        </w:rPr>
        <w:t xml:space="preserve"> </w:t>
      </w:r>
      <w:r>
        <w:t xml:space="preserve"> </w:t>
      </w:r>
    </w:p>
    <w:p w14:paraId="04A626D8" w14:textId="77777777" w:rsidR="00196955" w:rsidRDefault="00E77FF6">
      <w:pPr>
        <w:spacing w:after="136" w:line="259" w:lineRule="auto"/>
        <w:ind w:left="32"/>
      </w:pPr>
      <w:r>
        <w:rPr>
          <w:b/>
          <w:u w:val="single" w:color="000000"/>
        </w:rPr>
        <w:t>Review of decisions by the board of Management</w:t>
      </w:r>
      <w:r>
        <w:rPr>
          <w:b/>
        </w:rPr>
        <w:t xml:space="preserve"> </w:t>
      </w:r>
      <w:r>
        <w:t xml:space="preserve"> </w:t>
      </w:r>
    </w:p>
    <w:p w14:paraId="752CD527" w14:textId="77777777" w:rsidR="00196955" w:rsidRDefault="00E77FF6">
      <w:pPr>
        <w:ind w:right="12"/>
      </w:pPr>
      <w:r>
        <w:t xml:space="preserve">The parent of the student may request the board to review a decision to refuse admission.  </w:t>
      </w:r>
    </w:p>
    <w:p w14:paraId="53FA2B35" w14:textId="77777777" w:rsidR="00196955" w:rsidRDefault="00E77FF6">
      <w:pPr>
        <w:spacing w:after="139"/>
        <w:ind w:right="12"/>
      </w:pPr>
      <w:r>
        <w:t xml:space="preserve">Such requests must be made in accordance with Section 29C of the Education Act 1998.      </w:t>
      </w:r>
    </w:p>
    <w:p w14:paraId="3F587BC7" w14:textId="77777777" w:rsidR="00196955" w:rsidRDefault="00E77FF6">
      <w:pPr>
        <w:ind w:right="12"/>
      </w:pPr>
      <w:r>
        <w:t xml:space="preserve">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  </w:t>
      </w:r>
    </w:p>
    <w:p w14:paraId="40914DDF" w14:textId="77777777" w:rsidR="00196955" w:rsidRDefault="00E77FF6">
      <w:pPr>
        <w:spacing w:after="143"/>
        <w:ind w:right="12"/>
      </w:pPr>
      <w:r>
        <w:t xml:space="preserve">The board will conduct such reviews in accordance with the requirements of the procedures determined under Section 29B and with section 29C of the Education Act 1998.  </w:t>
      </w:r>
    </w:p>
    <w:p w14:paraId="21652FEB" w14:textId="77777777" w:rsidR="00196955" w:rsidRDefault="00E77FF6">
      <w:pPr>
        <w:spacing w:after="143"/>
        <w:ind w:right="12"/>
      </w:pPr>
      <w:r>
        <w:rPr>
          <w:b/>
        </w:rPr>
        <w:t xml:space="preserve">Note:  </w:t>
      </w:r>
      <w:r>
        <w:t xml:space="preserve">Where an applicant has been refused admission due to the school being oversubscribed, the applicant </w:t>
      </w:r>
      <w:r>
        <w:rPr>
          <w:b/>
          <w:u w:val="single" w:color="000000"/>
        </w:rPr>
        <w:t>must request a review</w:t>
      </w:r>
      <w:r>
        <w:t xml:space="preserve"> of that decision by the board of management prior to making an appeal under section 29 of the Education Act 1998.  </w:t>
      </w:r>
    </w:p>
    <w:p w14:paraId="41EBFDEC" w14:textId="77777777" w:rsidR="00196955" w:rsidRDefault="00E77FF6">
      <w:pPr>
        <w:spacing w:after="150"/>
        <w:ind w:right="12"/>
      </w:pPr>
      <w:r>
        <w:t xml:space="preserve">Where an applicant has been refused admission due to a reason other than the school being oversubscribed, the applicant </w:t>
      </w:r>
      <w:r>
        <w:rPr>
          <w:b/>
          <w:u w:val="single" w:color="000000"/>
        </w:rPr>
        <w:t>may request a review</w:t>
      </w:r>
      <w:r>
        <w:t xml:space="preserve"> of that decision by the board of management prior to making an appeal under section 29 of the Education Act 1998.     </w:t>
      </w:r>
    </w:p>
    <w:p w14:paraId="15791F61" w14:textId="77777777" w:rsidR="00196955" w:rsidRDefault="00E77FF6">
      <w:pPr>
        <w:spacing w:after="0" w:line="259" w:lineRule="auto"/>
        <w:ind w:left="52" w:firstLine="0"/>
      </w:pPr>
      <w:r>
        <w:rPr>
          <w:rFonts w:ascii="Calibri" w:eastAsia="Calibri" w:hAnsi="Calibri" w:cs="Calibri"/>
        </w:rPr>
        <w:t xml:space="preserve"> </w:t>
      </w:r>
      <w:r>
        <w:t xml:space="preserve"> </w:t>
      </w:r>
    </w:p>
    <w:p w14:paraId="62B57B24" w14:textId="77777777" w:rsidR="00196955" w:rsidRDefault="00E77FF6">
      <w:pPr>
        <w:spacing w:after="0" w:line="259" w:lineRule="auto"/>
        <w:ind w:left="52" w:firstLine="0"/>
      </w:pPr>
      <w:r>
        <w:rPr>
          <w:rFonts w:ascii="Calibri" w:eastAsia="Calibri" w:hAnsi="Calibri" w:cs="Calibri"/>
        </w:rPr>
        <w:t xml:space="preserve"> </w:t>
      </w:r>
      <w:r>
        <w:t xml:space="preserve"> </w:t>
      </w:r>
    </w:p>
    <w:p w14:paraId="6742090A" w14:textId="77777777" w:rsidR="00196955" w:rsidRDefault="00E77FF6">
      <w:pPr>
        <w:spacing w:after="136" w:line="259" w:lineRule="auto"/>
        <w:ind w:left="32"/>
      </w:pPr>
      <w:r>
        <w:rPr>
          <w:b/>
          <w:u w:val="single" w:color="000000"/>
        </w:rPr>
        <w:t>Right of appeal</w:t>
      </w:r>
      <w:r>
        <w:rPr>
          <w:b/>
        </w:rPr>
        <w:t xml:space="preserve"> </w:t>
      </w:r>
      <w:r>
        <w:t xml:space="preserve"> </w:t>
      </w:r>
    </w:p>
    <w:p w14:paraId="6B61B33A" w14:textId="77777777" w:rsidR="00196955" w:rsidRDefault="00E77FF6">
      <w:pPr>
        <w:spacing w:after="143"/>
        <w:ind w:right="12"/>
      </w:pPr>
      <w:r>
        <w:t xml:space="preserve">Under Section 29 of the Education Act 1998, the parent of the student, or in the case of a student who has reached the age of 18 years, the student, may appeal a decision of this school to refuse admission.    </w:t>
      </w:r>
    </w:p>
    <w:p w14:paraId="1E2595CF" w14:textId="77777777" w:rsidR="00196955" w:rsidRDefault="00E77FF6">
      <w:pPr>
        <w:spacing w:after="145"/>
        <w:ind w:right="12"/>
      </w:pPr>
      <w:r>
        <w:t>An appeal may be made under Section 29 (1) (c) (</w:t>
      </w:r>
      <w:proofErr w:type="spellStart"/>
      <w:r>
        <w:t>i</w:t>
      </w:r>
      <w:proofErr w:type="spellEnd"/>
      <w:r>
        <w:t xml:space="preserve">) of the Education Act 1998 where the refusal to admit was due to the school being oversubscribed.  </w:t>
      </w:r>
    </w:p>
    <w:p w14:paraId="22F0E2AB" w14:textId="77777777" w:rsidR="00196955" w:rsidRDefault="00E77FF6">
      <w:pPr>
        <w:spacing w:after="143"/>
        <w:ind w:right="12"/>
      </w:pPr>
      <w:r>
        <w:t xml:space="preserve">An appeal may be made under Section 29 (1) (c) (ii) of the Education Act 1998 where the refusal to admit was due a reason other than the school being oversubscribed.  </w:t>
      </w:r>
    </w:p>
    <w:p w14:paraId="0E348401" w14:textId="77777777" w:rsidR="00196955" w:rsidRDefault="00E77FF6">
      <w:pPr>
        <w:spacing w:after="145"/>
        <w:ind w:right="12"/>
      </w:pPr>
      <w:r>
        <w:t xml:space="preserve">Where an applicant has been refused admission due to the school being oversubscribed, the applicant </w:t>
      </w:r>
      <w:r>
        <w:rPr>
          <w:b/>
          <w:u w:val="single" w:color="000000"/>
        </w:rPr>
        <w:t>must request a review</w:t>
      </w:r>
      <w:r>
        <w:t xml:space="preserve"> of that decision by the board of management </w:t>
      </w:r>
      <w:r>
        <w:rPr>
          <w:b/>
          <w:u w:val="single" w:color="000000"/>
        </w:rPr>
        <w:t>prior to</w:t>
      </w:r>
      <w:r>
        <w:rPr>
          <w:b/>
        </w:rPr>
        <w:t xml:space="preserve"> </w:t>
      </w:r>
      <w:r>
        <w:rPr>
          <w:b/>
          <w:u w:val="single" w:color="000000"/>
        </w:rPr>
        <w:t>making an appeal</w:t>
      </w:r>
      <w:r>
        <w:t xml:space="preserve"> under section 29 of the Education Act 1998. (see Review of decisions by the Board of Management)  </w:t>
      </w:r>
    </w:p>
    <w:p w14:paraId="0FB8D197" w14:textId="77777777" w:rsidR="00196955" w:rsidRDefault="00E77FF6">
      <w:pPr>
        <w:spacing w:after="143"/>
        <w:ind w:right="12"/>
      </w:pPr>
      <w:r>
        <w:t xml:space="preserve">Where an applicant has been refused admission due to a reason other than the school being oversubscribed, the applicant </w:t>
      </w:r>
      <w:r>
        <w:rPr>
          <w:b/>
          <w:u w:val="single" w:color="000000"/>
        </w:rPr>
        <w:t>may request a review</w:t>
      </w:r>
      <w:r>
        <w:t xml:space="preserve"> of that decision by the board of </w:t>
      </w:r>
      <w:r>
        <w:lastRenderedPageBreak/>
        <w:t xml:space="preserve">management prior to making an appeal under section 29 of the Education Act 1998. (see Review of decisions by the Board of Management)  </w:t>
      </w:r>
    </w:p>
    <w:p w14:paraId="404D3C50" w14:textId="77777777" w:rsidR="00196955" w:rsidRDefault="00E77FF6">
      <w:pPr>
        <w:spacing w:after="145"/>
        <w:ind w:right="12"/>
      </w:pPr>
      <w:r>
        <w:t xml:space="preserve">Appeals under Section 29 of the Education Act 1998 will be considered and determined by an independent appeals committee appointed by the Minister for Education and Skills.      </w:t>
      </w:r>
    </w:p>
    <w:p w14:paraId="6E0F9437" w14:textId="77777777" w:rsidR="00196955" w:rsidRDefault="00E77FF6">
      <w:pPr>
        <w:ind w:right="12"/>
      </w:pPr>
      <w:r>
        <w:t xml:space="preserve">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  </w:t>
      </w:r>
    </w:p>
    <w:p w14:paraId="66B5E2F0" w14:textId="77777777" w:rsidR="00196955" w:rsidRDefault="00E77FF6">
      <w:pPr>
        <w:spacing w:after="0" w:line="259" w:lineRule="auto"/>
        <w:ind w:left="37" w:firstLine="0"/>
      </w:pPr>
      <w:r>
        <w:t xml:space="preserve"> </w:t>
      </w:r>
    </w:p>
    <w:p w14:paraId="6ACFECD3" w14:textId="77777777" w:rsidR="00196955" w:rsidRDefault="00E77FF6">
      <w:pPr>
        <w:ind w:right="12"/>
      </w:pPr>
      <w:r>
        <w:t xml:space="preserve">This policy was ratified by the board of Management on  </w:t>
      </w:r>
    </w:p>
    <w:p w14:paraId="45BD3A1C" w14:textId="77777777" w:rsidR="00196955" w:rsidRDefault="00E77FF6">
      <w:pPr>
        <w:spacing w:after="0" w:line="259" w:lineRule="auto"/>
        <w:ind w:left="37" w:firstLine="0"/>
      </w:pPr>
      <w:r>
        <w:t xml:space="preserve"> </w:t>
      </w:r>
    </w:p>
    <w:p w14:paraId="076B2DE6" w14:textId="77777777" w:rsidR="00196955" w:rsidRDefault="00DB3DA3">
      <w:pPr>
        <w:ind w:right="12"/>
      </w:pPr>
      <w:r>
        <w:t>2</w:t>
      </w:r>
      <w:r w:rsidR="00822761">
        <w:t>5</w:t>
      </w:r>
      <w:r>
        <w:t>/</w:t>
      </w:r>
      <w:r w:rsidR="00E77FF6">
        <w:t>09/2</w:t>
      </w:r>
      <w:r w:rsidR="00822761">
        <w:t>5</w:t>
      </w:r>
      <w:r w:rsidR="00E77FF6">
        <w:t xml:space="preserve">  </w:t>
      </w:r>
    </w:p>
    <w:p w14:paraId="35CC8F58" w14:textId="77777777" w:rsidR="00196955" w:rsidRDefault="00E77FF6">
      <w:pPr>
        <w:spacing w:after="0" w:line="259" w:lineRule="auto"/>
        <w:ind w:left="37" w:firstLine="0"/>
      </w:pPr>
      <w:r>
        <w:t xml:space="preserve"> </w:t>
      </w:r>
    </w:p>
    <w:p w14:paraId="03A4050E" w14:textId="77777777" w:rsidR="00972B04" w:rsidRDefault="00E77FF6">
      <w:pPr>
        <w:ind w:right="12"/>
      </w:pPr>
      <w:r>
        <w:t xml:space="preserve">And will be reviewed </w:t>
      </w:r>
      <w:r w:rsidR="00972B04">
        <w:t xml:space="preserve">in </w:t>
      </w:r>
    </w:p>
    <w:p w14:paraId="466294A5" w14:textId="77777777" w:rsidR="00196955" w:rsidRDefault="00972B04">
      <w:pPr>
        <w:ind w:right="12"/>
      </w:pPr>
      <w:r>
        <w:t>September 202</w:t>
      </w:r>
      <w:r w:rsidR="00822761">
        <w:t>6</w:t>
      </w:r>
    </w:p>
    <w:p w14:paraId="4EED5E60" w14:textId="77777777" w:rsidR="00196955" w:rsidRDefault="00E77FF6">
      <w:pPr>
        <w:spacing w:after="0" w:line="259" w:lineRule="auto"/>
        <w:ind w:left="37" w:firstLine="0"/>
      </w:pPr>
      <w:r>
        <w:t xml:space="preserve"> </w:t>
      </w:r>
    </w:p>
    <w:p w14:paraId="034A59F4" w14:textId="77777777" w:rsidR="00196955" w:rsidRDefault="00196955">
      <w:pPr>
        <w:spacing w:after="0" w:line="259" w:lineRule="auto"/>
        <w:ind w:left="37" w:firstLine="0"/>
      </w:pPr>
    </w:p>
    <w:p w14:paraId="56698748" w14:textId="77777777" w:rsidR="00196955" w:rsidRDefault="00E77FF6">
      <w:pPr>
        <w:ind w:right="12"/>
      </w:pPr>
      <w:r>
        <w:t xml:space="preserve">Signed  </w:t>
      </w:r>
    </w:p>
    <w:p w14:paraId="2977C45B" w14:textId="77777777" w:rsidR="00196955" w:rsidRDefault="00E77FF6">
      <w:pPr>
        <w:spacing w:after="69" w:line="259" w:lineRule="auto"/>
        <w:ind w:left="37" w:firstLine="0"/>
      </w:pPr>
      <w:r>
        <w:t xml:space="preserve"> </w:t>
      </w:r>
    </w:p>
    <w:p w14:paraId="72B49073" w14:textId="77777777" w:rsidR="00196955" w:rsidRDefault="00E77FF6">
      <w:pPr>
        <w:spacing w:line="338" w:lineRule="auto"/>
        <w:ind w:right="2803"/>
      </w:pPr>
      <w:r>
        <w:rPr>
          <w:rFonts w:ascii="Bradley Hand ITC" w:eastAsia="Bradley Hand ITC" w:hAnsi="Bradley Hand ITC" w:cs="Bradley Hand ITC"/>
          <w:sz w:val="30"/>
          <w:u w:val="single" w:color="000000"/>
        </w:rPr>
        <w:t xml:space="preserve">Barry </w:t>
      </w:r>
      <w:proofErr w:type="gramStart"/>
      <w:r>
        <w:rPr>
          <w:rFonts w:ascii="Bradley Hand ITC" w:eastAsia="Bradley Hand ITC" w:hAnsi="Bradley Hand ITC" w:cs="Bradley Hand ITC"/>
          <w:sz w:val="30"/>
          <w:u w:val="single" w:color="000000"/>
        </w:rPr>
        <w:t>O’Sullivan</w:t>
      </w:r>
      <w:r>
        <w:rPr>
          <w:rFonts w:ascii="Bradley Hand ITC" w:eastAsia="Bradley Hand ITC" w:hAnsi="Bradley Hand ITC" w:cs="Bradley Hand ITC"/>
          <w:sz w:val="30"/>
        </w:rPr>
        <w:t xml:space="preserve">  </w:t>
      </w:r>
      <w:r>
        <w:rPr>
          <w:rFonts w:ascii="Bradley Hand ITC" w:eastAsia="Bradley Hand ITC" w:hAnsi="Bradley Hand ITC" w:cs="Bradley Hand ITC"/>
          <w:sz w:val="30"/>
        </w:rPr>
        <w:tab/>
      </w:r>
      <w:proofErr w:type="gramEnd"/>
      <w:r>
        <w:rPr>
          <w:rFonts w:ascii="Bradley Hand ITC" w:eastAsia="Bradley Hand ITC" w:hAnsi="Bradley Hand ITC" w:cs="Bradley Hand ITC"/>
          <w:sz w:val="30"/>
        </w:rPr>
        <w:t xml:space="preserve"> </w:t>
      </w:r>
      <w:r>
        <w:rPr>
          <w:rFonts w:ascii="Bradley Hand ITC" w:eastAsia="Bradley Hand ITC" w:hAnsi="Bradley Hand ITC" w:cs="Bradley Hand ITC"/>
          <w:sz w:val="30"/>
        </w:rPr>
        <w:tab/>
      </w:r>
      <w:r>
        <w:rPr>
          <w:rFonts w:ascii="Bradley Hand ITC" w:eastAsia="Bradley Hand ITC" w:hAnsi="Bradley Hand ITC" w:cs="Bradley Hand ITC"/>
          <w:sz w:val="30"/>
        </w:rPr>
        <w:tab/>
      </w:r>
      <w:r>
        <w:rPr>
          <w:rFonts w:ascii="Bradley Hand ITC" w:eastAsia="Bradley Hand ITC" w:hAnsi="Bradley Hand ITC" w:cs="Bradley Hand ITC"/>
          <w:sz w:val="30"/>
          <w:u w:val="single" w:color="000000"/>
        </w:rPr>
        <w:t>Luke Foley</w:t>
      </w:r>
      <w:r>
        <w:rPr>
          <w:rFonts w:ascii="Bradley Hand ITC" w:eastAsia="Bradley Hand ITC" w:hAnsi="Bradley Hand ITC" w:cs="Bradley Hand ITC"/>
          <w:sz w:val="30"/>
        </w:rPr>
        <w:t xml:space="preserve"> </w:t>
      </w:r>
      <w:r>
        <w:t xml:space="preserve">Chairperson </w:t>
      </w:r>
      <w:r>
        <w:tab/>
        <w:t xml:space="preserve"> </w:t>
      </w:r>
      <w:r>
        <w:tab/>
        <w:t xml:space="preserve"> </w:t>
      </w:r>
      <w:r>
        <w:tab/>
        <w:t xml:space="preserve"> </w:t>
      </w:r>
      <w:r>
        <w:tab/>
      </w:r>
      <w:r>
        <w:tab/>
        <w:t xml:space="preserve">Principal  </w:t>
      </w:r>
    </w:p>
    <w:sectPr w:rsidR="00196955">
      <w:footerReference w:type="even" r:id="rId8"/>
      <w:footerReference w:type="default" r:id="rId9"/>
      <w:footerReference w:type="first" r:id="rId10"/>
      <w:pgSz w:w="11906" w:h="16838"/>
      <w:pgMar w:top="1440" w:right="1422" w:bottom="1491" w:left="1389"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D06A4" w14:textId="77777777" w:rsidR="00D2510B" w:rsidRDefault="00E77FF6">
      <w:pPr>
        <w:spacing w:after="0" w:line="240" w:lineRule="auto"/>
      </w:pPr>
      <w:r>
        <w:separator/>
      </w:r>
    </w:p>
  </w:endnote>
  <w:endnote w:type="continuationSeparator" w:id="0">
    <w:p w14:paraId="2D09D584" w14:textId="77777777" w:rsidR="00D2510B" w:rsidRDefault="00E7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657C0" w14:textId="77777777" w:rsidR="00196955" w:rsidRDefault="00E77FF6">
    <w:pPr>
      <w:spacing w:after="6"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55313498" w14:textId="77777777" w:rsidR="00196955" w:rsidRDefault="00E77FF6">
    <w:pPr>
      <w:spacing w:after="0" w:line="259" w:lineRule="auto"/>
      <w:ind w:left="52" w:firstLine="0"/>
    </w:pP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4F12E" w14:textId="77777777" w:rsidR="00196955" w:rsidRDefault="00E77FF6">
    <w:pPr>
      <w:spacing w:after="6"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4C854854" w14:textId="77777777" w:rsidR="00196955" w:rsidRDefault="00E77FF6">
    <w:pPr>
      <w:spacing w:after="0" w:line="259" w:lineRule="auto"/>
      <w:ind w:left="52" w:firstLine="0"/>
    </w:pPr>
    <w:r>
      <w:rPr>
        <w:rFonts w:ascii="Calibri" w:eastAsia="Calibri" w:hAnsi="Calibri" w:cs="Calibri"/>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2E48" w14:textId="77777777" w:rsidR="00196955" w:rsidRDefault="00E77FF6">
    <w:pPr>
      <w:spacing w:after="6"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4B3364A2" w14:textId="77777777" w:rsidR="00196955" w:rsidRDefault="00E77FF6">
    <w:pPr>
      <w:spacing w:after="0" w:line="259" w:lineRule="auto"/>
      <w:ind w:left="52" w:firstLine="0"/>
    </w:pP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F6796" w14:textId="77777777" w:rsidR="00D2510B" w:rsidRDefault="00E77FF6">
      <w:pPr>
        <w:spacing w:after="0" w:line="240" w:lineRule="auto"/>
      </w:pPr>
      <w:r>
        <w:separator/>
      </w:r>
    </w:p>
  </w:footnote>
  <w:footnote w:type="continuationSeparator" w:id="0">
    <w:p w14:paraId="37390332" w14:textId="77777777" w:rsidR="00D2510B" w:rsidRDefault="00E77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4FE4"/>
    <w:multiLevelType w:val="hybridMultilevel"/>
    <w:tmpl w:val="37BEEC78"/>
    <w:lvl w:ilvl="0" w:tplc="596E26AC">
      <w:start w:val="1"/>
      <w:numFmt w:val="lowerLetter"/>
      <w:lvlText w:val="(%1)"/>
      <w:lvlJc w:val="left"/>
      <w:pPr>
        <w:ind w:left="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AC5A6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AAA49A">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1C71F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52F77A">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4628CE">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0852B4">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1C9D64">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BA4DAA">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0A7AEF"/>
    <w:multiLevelType w:val="hybridMultilevel"/>
    <w:tmpl w:val="E34C78DA"/>
    <w:lvl w:ilvl="0" w:tplc="C08656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983BE2">
      <w:start w:val="1"/>
      <w:numFmt w:val="upp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28E222">
      <w:start w:val="1"/>
      <w:numFmt w:val="lowerRoman"/>
      <w:lvlText w:val="%3"/>
      <w:lvlJc w:val="left"/>
      <w:pPr>
        <w:ind w:left="1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68B506">
      <w:start w:val="1"/>
      <w:numFmt w:val="decimal"/>
      <w:lvlText w:val="%4"/>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6E426E">
      <w:start w:val="1"/>
      <w:numFmt w:val="lowerLetter"/>
      <w:lvlText w:val="%5"/>
      <w:lvlJc w:val="left"/>
      <w:pPr>
        <w:ind w:left="3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DECA10">
      <w:start w:val="1"/>
      <w:numFmt w:val="lowerRoman"/>
      <w:lvlText w:val="%6"/>
      <w:lvlJc w:val="left"/>
      <w:pPr>
        <w:ind w:left="4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2A3746">
      <w:start w:val="1"/>
      <w:numFmt w:val="decimal"/>
      <w:lvlText w:val="%7"/>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BE2C08">
      <w:start w:val="1"/>
      <w:numFmt w:val="lowerLetter"/>
      <w:lvlText w:val="%8"/>
      <w:lvlJc w:val="left"/>
      <w:pPr>
        <w:ind w:left="5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BE1078">
      <w:start w:val="1"/>
      <w:numFmt w:val="lowerRoman"/>
      <w:lvlText w:val="%9"/>
      <w:lvlJc w:val="left"/>
      <w:pPr>
        <w:ind w:left="6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0C0F8F"/>
    <w:multiLevelType w:val="hybridMultilevel"/>
    <w:tmpl w:val="161A202E"/>
    <w:lvl w:ilvl="0" w:tplc="DD9C4630">
      <w:start w:val="1"/>
      <w:numFmt w:val="bullet"/>
      <w:lvlText w:val="•"/>
      <w:lvlJc w:val="left"/>
      <w:pPr>
        <w:ind w:left="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389980">
      <w:start w:val="1"/>
      <w:numFmt w:val="bullet"/>
      <w:lvlText w:val="o"/>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90CE04">
      <w:start w:val="1"/>
      <w:numFmt w:val="bullet"/>
      <w:lvlText w:val="▪"/>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0EFDFC">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D83CF0">
      <w:start w:val="1"/>
      <w:numFmt w:val="bullet"/>
      <w:lvlText w:val="o"/>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E7158">
      <w:start w:val="1"/>
      <w:numFmt w:val="bullet"/>
      <w:lvlText w:val="▪"/>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6249B6">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BEBE48">
      <w:start w:val="1"/>
      <w:numFmt w:val="bullet"/>
      <w:lvlText w:val="o"/>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1EA212">
      <w:start w:val="1"/>
      <w:numFmt w:val="bullet"/>
      <w:lvlText w:val="▪"/>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9F5FC2"/>
    <w:multiLevelType w:val="hybridMultilevel"/>
    <w:tmpl w:val="DDB60D1C"/>
    <w:lvl w:ilvl="0" w:tplc="5BE85AB2">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9AB9AC">
      <w:start w:val="1"/>
      <w:numFmt w:val="bullet"/>
      <w:lvlText w:val="o"/>
      <w:lvlJc w:val="left"/>
      <w:pPr>
        <w:ind w:left="1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18A064">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6B4CE">
      <w:start w:val="1"/>
      <w:numFmt w:val="bullet"/>
      <w:lvlText w:val="•"/>
      <w:lvlJc w:val="left"/>
      <w:pPr>
        <w:ind w:left="2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8A17D6">
      <w:start w:val="1"/>
      <w:numFmt w:val="bullet"/>
      <w:lvlText w:val="o"/>
      <w:lvlJc w:val="left"/>
      <w:pPr>
        <w:ind w:left="3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EA1982">
      <w:start w:val="1"/>
      <w:numFmt w:val="bullet"/>
      <w:lvlText w:val="▪"/>
      <w:lvlJc w:val="left"/>
      <w:pPr>
        <w:ind w:left="4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00DB0A">
      <w:start w:val="1"/>
      <w:numFmt w:val="bullet"/>
      <w:lvlText w:val="•"/>
      <w:lvlJc w:val="left"/>
      <w:pPr>
        <w:ind w:left="5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16AE6E">
      <w:start w:val="1"/>
      <w:numFmt w:val="bullet"/>
      <w:lvlText w:val="o"/>
      <w:lvlJc w:val="left"/>
      <w:pPr>
        <w:ind w:left="5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6DB0E">
      <w:start w:val="1"/>
      <w:numFmt w:val="bullet"/>
      <w:lvlText w:val="▪"/>
      <w:lvlJc w:val="left"/>
      <w:pPr>
        <w:ind w:left="6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5B4610"/>
    <w:multiLevelType w:val="hybridMultilevel"/>
    <w:tmpl w:val="3D0ED190"/>
    <w:lvl w:ilvl="0" w:tplc="0E4A8B08">
      <w:start w:val="1"/>
      <w:numFmt w:val="decimal"/>
      <w:lvlText w:val="%1."/>
      <w:lvlJc w:val="left"/>
      <w:pPr>
        <w:ind w:left="8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8A799C">
      <w:start w:val="1"/>
      <w:numFmt w:val="lowerLetter"/>
      <w:lvlText w:val="%2"/>
      <w:lvlJc w:val="left"/>
      <w:pPr>
        <w:ind w:left="1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42CC9C6">
      <w:start w:val="1"/>
      <w:numFmt w:val="lowerRoman"/>
      <w:lvlText w:val="%3"/>
      <w:lvlJc w:val="left"/>
      <w:pPr>
        <w:ind w:left="22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D28417A">
      <w:start w:val="1"/>
      <w:numFmt w:val="decimal"/>
      <w:lvlText w:val="%4"/>
      <w:lvlJc w:val="left"/>
      <w:pPr>
        <w:ind w:left="30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B02A730">
      <w:start w:val="1"/>
      <w:numFmt w:val="lowerLetter"/>
      <w:lvlText w:val="%5"/>
      <w:lvlJc w:val="left"/>
      <w:pPr>
        <w:ind w:left="37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0661C6">
      <w:start w:val="1"/>
      <w:numFmt w:val="lowerRoman"/>
      <w:lvlText w:val="%6"/>
      <w:lvlJc w:val="left"/>
      <w:pPr>
        <w:ind w:left="44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26E70A6">
      <w:start w:val="1"/>
      <w:numFmt w:val="decimal"/>
      <w:lvlText w:val="%7"/>
      <w:lvlJc w:val="left"/>
      <w:pPr>
        <w:ind w:left="51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9C87E32">
      <w:start w:val="1"/>
      <w:numFmt w:val="lowerLetter"/>
      <w:lvlText w:val="%8"/>
      <w:lvlJc w:val="left"/>
      <w:pPr>
        <w:ind w:left="58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53CAA12">
      <w:start w:val="1"/>
      <w:numFmt w:val="lowerRoman"/>
      <w:lvlText w:val="%9"/>
      <w:lvlJc w:val="left"/>
      <w:pPr>
        <w:ind w:left="66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8D07EB"/>
    <w:multiLevelType w:val="hybridMultilevel"/>
    <w:tmpl w:val="F44A4F04"/>
    <w:lvl w:ilvl="0" w:tplc="9FA049E0">
      <w:start w:val="1"/>
      <w:numFmt w:val="lowerLetter"/>
      <w:lvlText w:val="%1)"/>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0A4F76">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8952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20E5A">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340270">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08DC8">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5270FE">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F534">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26EBB0">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3D149A"/>
    <w:multiLevelType w:val="hybridMultilevel"/>
    <w:tmpl w:val="23CCA676"/>
    <w:lvl w:ilvl="0" w:tplc="A67EA820">
      <w:start w:val="5"/>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CAA7DA">
      <w:start w:val="1"/>
      <w:numFmt w:val="lowerLetter"/>
      <w:lvlText w:val="%2"/>
      <w:lvlJc w:val="left"/>
      <w:pPr>
        <w:ind w:left="1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FA3034">
      <w:start w:val="1"/>
      <w:numFmt w:val="lowerRoman"/>
      <w:lvlText w:val="%3"/>
      <w:lvlJc w:val="left"/>
      <w:pPr>
        <w:ind w:left="2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9E5522">
      <w:start w:val="1"/>
      <w:numFmt w:val="decimal"/>
      <w:lvlText w:val="%4"/>
      <w:lvlJc w:val="left"/>
      <w:pPr>
        <w:ind w:left="2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21D70">
      <w:start w:val="1"/>
      <w:numFmt w:val="lowerLetter"/>
      <w:lvlText w:val="%5"/>
      <w:lvlJc w:val="left"/>
      <w:pPr>
        <w:ind w:left="3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54F4D6">
      <w:start w:val="1"/>
      <w:numFmt w:val="lowerRoman"/>
      <w:lvlText w:val="%6"/>
      <w:lvlJc w:val="left"/>
      <w:pPr>
        <w:ind w:left="4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12FE48">
      <w:start w:val="1"/>
      <w:numFmt w:val="decimal"/>
      <w:lvlText w:val="%7"/>
      <w:lvlJc w:val="left"/>
      <w:pPr>
        <w:ind w:left="5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E237BE">
      <w:start w:val="1"/>
      <w:numFmt w:val="lowerLetter"/>
      <w:lvlText w:val="%8"/>
      <w:lvlJc w:val="left"/>
      <w:pPr>
        <w:ind w:left="5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E27CBE">
      <w:start w:val="1"/>
      <w:numFmt w:val="lowerRoman"/>
      <w:lvlText w:val="%9"/>
      <w:lvlJc w:val="left"/>
      <w:pPr>
        <w:ind w:left="6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5B0BD7"/>
    <w:multiLevelType w:val="hybridMultilevel"/>
    <w:tmpl w:val="E4A2B160"/>
    <w:lvl w:ilvl="0" w:tplc="3864CF72">
      <w:start w:val="1"/>
      <w:numFmt w:val="lowerLetter"/>
      <w:lvlText w:val="(%1)"/>
      <w:lvlJc w:val="left"/>
      <w:pPr>
        <w:ind w:left="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60028">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C9DA4">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609588">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D480DE">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968808">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76F050">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457C">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58DB3A">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AF64CF"/>
    <w:multiLevelType w:val="hybridMultilevel"/>
    <w:tmpl w:val="24EE0CFE"/>
    <w:lvl w:ilvl="0" w:tplc="BE565C72">
      <w:start w:val="1"/>
      <w:numFmt w:val="lowerRoman"/>
      <w:lvlText w:val="(%1)"/>
      <w:lvlJc w:val="left"/>
      <w:pPr>
        <w:ind w:left="1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DEECA6">
      <w:start w:val="1"/>
      <w:numFmt w:val="lowerLetter"/>
      <w:lvlText w:val="%2"/>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EAB558">
      <w:start w:val="1"/>
      <w:numFmt w:val="lowerRoman"/>
      <w:lvlText w:val="%3"/>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C23FC0">
      <w:start w:val="1"/>
      <w:numFmt w:val="decimal"/>
      <w:lvlText w:val="%4"/>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8A11A">
      <w:start w:val="1"/>
      <w:numFmt w:val="lowerLetter"/>
      <w:lvlText w:val="%5"/>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6064EC">
      <w:start w:val="1"/>
      <w:numFmt w:val="lowerRoman"/>
      <w:lvlText w:val="%6"/>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DA95CC">
      <w:start w:val="1"/>
      <w:numFmt w:val="decimal"/>
      <w:lvlText w:val="%7"/>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921744">
      <w:start w:val="1"/>
      <w:numFmt w:val="lowerLetter"/>
      <w:lvlText w:val="%8"/>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6CD348">
      <w:start w:val="1"/>
      <w:numFmt w:val="lowerRoman"/>
      <w:lvlText w:val="%9"/>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0C377E"/>
    <w:multiLevelType w:val="hybridMultilevel"/>
    <w:tmpl w:val="310E67DA"/>
    <w:lvl w:ilvl="0" w:tplc="860E4DA6">
      <w:start w:val="1"/>
      <w:numFmt w:val="lowerLetter"/>
      <w:lvlText w:val="(%1)"/>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3287C4">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747DE2">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B87D6E">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0AED0A">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0A3BEC">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423AF2">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60CE6A">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CA87CE">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C720FC9"/>
    <w:multiLevelType w:val="hybridMultilevel"/>
    <w:tmpl w:val="8FAA0472"/>
    <w:lvl w:ilvl="0" w:tplc="EF5A0C60">
      <w:start w:val="1"/>
      <w:numFmt w:val="lowerRoman"/>
      <w:lvlText w:val="(%1)"/>
      <w:lvlJc w:val="left"/>
      <w:pPr>
        <w:ind w:left="1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0A1EC4">
      <w:start w:val="1"/>
      <w:numFmt w:val="lowerLetter"/>
      <w:lvlText w:val="%2"/>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66E762">
      <w:start w:val="1"/>
      <w:numFmt w:val="lowerRoman"/>
      <w:lvlText w:val="%3"/>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8894F2">
      <w:start w:val="1"/>
      <w:numFmt w:val="decimal"/>
      <w:lvlText w:val="%4"/>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78CF8C">
      <w:start w:val="1"/>
      <w:numFmt w:val="lowerLetter"/>
      <w:lvlText w:val="%5"/>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D20474">
      <w:start w:val="1"/>
      <w:numFmt w:val="lowerRoman"/>
      <w:lvlText w:val="%6"/>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50E9EE">
      <w:start w:val="1"/>
      <w:numFmt w:val="decimal"/>
      <w:lvlText w:val="%7"/>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20CFB4">
      <w:start w:val="1"/>
      <w:numFmt w:val="lowerLetter"/>
      <w:lvlText w:val="%8"/>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F45476">
      <w:start w:val="1"/>
      <w:numFmt w:val="lowerRoman"/>
      <w:lvlText w:val="%9"/>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B513C9"/>
    <w:multiLevelType w:val="hybridMultilevel"/>
    <w:tmpl w:val="4EB86502"/>
    <w:lvl w:ilvl="0" w:tplc="685287A2">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708E96">
      <w:start w:val="1"/>
      <w:numFmt w:val="lowerLetter"/>
      <w:lvlText w:val="%2"/>
      <w:lvlJc w:val="left"/>
      <w:pPr>
        <w:ind w:left="1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2C9B90">
      <w:start w:val="1"/>
      <w:numFmt w:val="lowerRoman"/>
      <w:lvlText w:val="%3"/>
      <w:lvlJc w:val="left"/>
      <w:pPr>
        <w:ind w:left="2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F42D50">
      <w:start w:val="1"/>
      <w:numFmt w:val="decimal"/>
      <w:lvlText w:val="%4"/>
      <w:lvlJc w:val="left"/>
      <w:pPr>
        <w:ind w:left="2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5A16CC">
      <w:start w:val="1"/>
      <w:numFmt w:val="lowerLetter"/>
      <w:lvlText w:val="%5"/>
      <w:lvlJc w:val="left"/>
      <w:pPr>
        <w:ind w:left="3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3C4D94">
      <w:start w:val="1"/>
      <w:numFmt w:val="lowerRoman"/>
      <w:lvlText w:val="%6"/>
      <w:lvlJc w:val="left"/>
      <w:pPr>
        <w:ind w:left="4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4AF568">
      <w:start w:val="1"/>
      <w:numFmt w:val="decimal"/>
      <w:lvlText w:val="%7"/>
      <w:lvlJc w:val="left"/>
      <w:pPr>
        <w:ind w:left="5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520256">
      <w:start w:val="1"/>
      <w:numFmt w:val="lowerLetter"/>
      <w:lvlText w:val="%8"/>
      <w:lvlJc w:val="left"/>
      <w:pPr>
        <w:ind w:left="5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56D6A0">
      <w:start w:val="1"/>
      <w:numFmt w:val="lowerRoman"/>
      <w:lvlText w:val="%9"/>
      <w:lvlJc w:val="left"/>
      <w:pPr>
        <w:ind w:left="6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7CC132B"/>
    <w:multiLevelType w:val="hybridMultilevel"/>
    <w:tmpl w:val="2CCCDE78"/>
    <w:lvl w:ilvl="0" w:tplc="1E90DC66">
      <w:start w:val="2"/>
      <w:numFmt w:val="lowerRoman"/>
      <w:lvlText w:val="(%1)"/>
      <w:lvlJc w:val="left"/>
      <w:pPr>
        <w:ind w:left="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820A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22E934">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3480E6">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24C578">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A62D42">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A6D860">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FE3A68">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743D8E">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8626AC"/>
    <w:multiLevelType w:val="hybridMultilevel"/>
    <w:tmpl w:val="95148908"/>
    <w:lvl w:ilvl="0" w:tplc="87925380">
      <w:start w:val="1"/>
      <w:numFmt w:val="lowerRoman"/>
      <w:lvlText w:val="(%1)"/>
      <w:lvlJc w:val="left"/>
      <w:pPr>
        <w:ind w:left="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E0BCFE">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06AEFA">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96B2B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9C8770">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9AFDA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B2E910">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4EA3B8">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9A8886">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9"/>
  </w:num>
  <w:num w:numId="3">
    <w:abstractNumId w:val="5"/>
  </w:num>
  <w:num w:numId="4">
    <w:abstractNumId w:val="4"/>
  </w:num>
  <w:num w:numId="5">
    <w:abstractNumId w:val="2"/>
  </w:num>
  <w:num w:numId="6">
    <w:abstractNumId w:val="13"/>
  </w:num>
  <w:num w:numId="7">
    <w:abstractNumId w:val="12"/>
  </w:num>
  <w:num w:numId="8">
    <w:abstractNumId w:val="10"/>
  </w:num>
  <w:num w:numId="9">
    <w:abstractNumId w:val="8"/>
  </w:num>
  <w:num w:numId="10">
    <w:abstractNumId w:val="0"/>
  </w:num>
  <w:num w:numId="11">
    <w:abstractNumId w:val="11"/>
  </w:num>
  <w:num w:numId="12">
    <w:abstractNumId w:val="6"/>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55"/>
    <w:rsid w:val="00121194"/>
    <w:rsid w:val="00196955"/>
    <w:rsid w:val="00653BBA"/>
    <w:rsid w:val="00822761"/>
    <w:rsid w:val="00972B04"/>
    <w:rsid w:val="00A84059"/>
    <w:rsid w:val="00D2510B"/>
    <w:rsid w:val="00D77780"/>
    <w:rsid w:val="00DB3DA3"/>
    <w:rsid w:val="00DD09D4"/>
    <w:rsid w:val="00E77F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277C"/>
  <w15:docId w15:val="{04BAB148-A74D-4314-8164-BF34154F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6" w:lineRule="auto"/>
      <w:ind w:left="47"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47" w:hanging="10"/>
      <w:outlineLvl w:val="0"/>
    </w:pPr>
    <w:rPr>
      <w:rFonts w:ascii="Arial" w:eastAsia="Arial" w:hAnsi="Arial" w:cs="Arial"/>
      <w:b/>
      <w:color w:val="385623"/>
      <w:sz w:val="24"/>
    </w:rPr>
  </w:style>
  <w:style w:type="paragraph" w:styleId="Heading2">
    <w:name w:val="heading 2"/>
    <w:next w:val="Normal"/>
    <w:link w:val="Heading2Char"/>
    <w:uiPriority w:val="9"/>
    <w:unhideWhenUsed/>
    <w:qFormat/>
    <w:pPr>
      <w:keepNext/>
      <w:keepLines/>
      <w:spacing w:after="0"/>
      <w:ind w:left="47" w:hanging="10"/>
      <w:outlineLvl w:val="1"/>
    </w:pPr>
    <w:rPr>
      <w:rFonts w:ascii="Arial" w:eastAsia="Arial" w:hAnsi="Arial" w:cs="Arial"/>
      <w:b/>
      <w:color w:val="38562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85623"/>
      <w:sz w:val="24"/>
    </w:rPr>
  </w:style>
  <w:style w:type="character" w:customStyle="1" w:styleId="Heading2Char">
    <w:name w:val="Heading 2 Char"/>
    <w:link w:val="Heading2"/>
    <w:rPr>
      <w:rFonts w:ascii="Arial" w:eastAsia="Arial" w:hAnsi="Arial" w:cs="Arial"/>
      <w:b/>
      <w:color w:val="385623"/>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3318</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Foley</dc:creator>
  <cp:keywords/>
  <cp:lastModifiedBy>Luke Foley</cp:lastModifiedBy>
  <cp:revision>4</cp:revision>
  <cp:lastPrinted>2025-09-26T15:04:00Z</cp:lastPrinted>
  <dcterms:created xsi:type="dcterms:W3CDTF">2025-09-26T15:03:00Z</dcterms:created>
  <dcterms:modified xsi:type="dcterms:W3CDTF">2025-09-30T13:54:00Z</dcterms:modified>
</cp:coreProperties>
</file>